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B3" w:rsidRDefault="007959F8">
      <w:pPr>
        <w:pStyle w:val="Standard"/>
        <w:jc w:val="center"/>
      </w:pPr>
      <w:bookmarkStart w:id="0" w:name="_GoBack"/>
      <w:bookmarkEnd w:id="0"/>
      <w:r>
        <w:rPr>
          <w:rFonts w:ascii="標楷體" w:eastAsia="標楷體" w:hAnsi="標楷體" w:cs="標楷體"/>
          <w:bCs/>
          <w:spacing w:val="-14"/>
          <w:sz w:val="26"/>
          <w:szCs w:val="26"/>
        </w:rPr>
        <w:t>105學年度國小師資培用聯盟</w:t>
      </w:r>
      <w:r>
        <w:rPr>
          <w:rFonts w:ascii="標楷體" w:eastAsia="標楷體" w:hAnsi="標楷體" w:cs="標楷體"/>
          <w:sz w:val="26"/>
          <w:szCs w:val="26"/>
        </w:rPr>
        <w:t>-國立臺北教育大學社會學習領域教學中心</w:t>
      </w:r>
    </w:p>
    <w:p w:rsidR="004979B3" w:rsidRDefault="007959F8">
      <w:pPr>
        <w:pStyle w:val="Standard"/>
        <w:tabs>
          <w:tab w:val="center" w:pos="4153"/>
          <w:tab w:val="left" w:pos="6699"/>
        </w:tabs>
        <w:spacing w:line="480" w:lineRule="exact"/>
      </w:pPr>
      <w:r>
        <w:rPr>
          <w:rFonts w:ascii="標楷體" w:eastAsia="標楷體" w:hAnsi="標楷體" w:cs="標楷體"/>
          <w:bCs/>
          <w:spacing w:val="-14"/>
        </w:rPr>
        <w:tab/>
        <w:t>南區【社群領導人培訓學習營-培養學生自主學習能力，激發教師教學轉化行動力】</w:t>
      </w:r>
    </w:p>
    <w:p w:rsidR="004979B3" w:rsidRDefault="007959F8">
      <w:pPr>
        <w:pStyle w:val="Standard"/>
        <w:tabs>
          <w:tab w:val="center" w:pos="4153"/>
          <w:tab w:val="left" w:pos="6699"/>
        </w:tabs>
        <w:spacing w:line="480" w:lineRule="exact"/>
        <w:jc w:val="center"/>
      </w:pPr>
      <w:r>
        <w:rPr>
          <w:rFonts w:ascii="標楷體" w:eastAsia="標楷體" w:hAnsi="標楷體" w:cs="標楷體"/>
          <w:bCs/>
          <w:spacing w:val="-14"/>
        </w:rPr>
        <w:t>進階研習計畫</w:t>
      </w:r>
    </w:p>
    <w:p w:rsidR="004979B3" w:rsidRDefault="004979B3">
      <w:pPr>
        <w:pStyle w:val="Standard"/>
        <w:spacing w:line="420" w:lineRule="exact"/>
        <w:ind w:hanging="743"/>
        <w:jc w:val="center"/>
        <w:rPr>
          <w:rFonts w:ascii="標楷體" w:eastAsia="標楷體" w:hAnsi="標楷體" w:cs="標楷體"/>
          <w:spacing w:val="-14"/>
        </w:rPr>
      </w:pPr>
    </w:p>
    <w:p w:rsidR="004979B3" w:rsidRDefault="007959F8">
      <w:pPr>
        <w:pStyle w:val="Standard"/>
        <w:rPr>
          <w:rFonts w:ascii="標楷體" w:eastAsia="標楷體" w:hAnsi="標楷體" w:cs="標楷體"/>
          <w:b/>
          <w:sz w:val="28"/>
          <w:szCs w:val="28"/>
        </w:rPr>
      </w:pPr>
      <w:r>
        <w:rPr>
          <w:rFonts w:ascii="標楷體" w:eastAsia="標楷體" w:hAnsi="標楷體" w:cs="標楷體"/>
          <w:b/>
          <w:sz w:val="28"/>
          <w:szCs w:val="28"/>
        </w:rPr>
        <w:t>壹、依據</w:t>
      </w:r>
    </w:p>
    <w:p w:rsidR="004979B3" w:rsidRDefault="007959F8">
      <w:pPr>
        <w:pStyle w:val="Standard"/>
        <w:spacing w:line="440" w:lineRule="exact"/>
        <w:ind w:left="425" w:hanging="425"/>
        <w:jc w:val="both"/>
      </w:pPr>
      <w:r>
        <w:rPr>
          <w:rFonts w:ascii="Cambria" w:eastAsia="標楷體" w:hAnsi="Cambria" w:cs="Cambria"/>
        </w:rPr>
        <w:t>一、依國小師資培用聯盟社會學習領域教學中心</w:t>
      </w:r>
      <w:r>
        <w:rPr>
          <w:rFonts w:ascii="Cambria" w:eastAsia="標楷體" w:hAnsi="Cambria" w:cs="Cambria"/>
        </w:rPr>
        <w:t>105</w:t>
      </w:r>
      <w:r>
        <w:rPr>
          <w:rFonts w:ascii="Cambria" w:eastAsia="標楷體" w:hAnsi="Cambria" w:cs="Cambria"/>
        </w:rPr>
        <w:t>學年度計畫辦理。</w:t>
      </w:r>
    </w:p>
    <w:p w:rsidR="004979B3" w:rsidRDefault="004979B3">
      <w:pPr>
        <w:pStyle w:val="Standard"/>
        <w:spacing w:line="440" w:lineRule="exact"/>
        <w:jc w:val="both"/>
        <w:rPr>
          <w:rFonts w:ascii="標楷體" w:eastAsia="標楷體" w:hAnsi="標楷體" w:cs="標楷體"/>
          <w:szCs w:val="28"/>
        </w:rPr>
      </w:pPr>
    </w:p>
    <w:p w:rsidR="004979B3" w:rsidRDefault="007959F8">
      <w:pPr>
        <w:pStyle w:val="Standard"/>
        <w:jc w:val="both"/>
      </w:pPr>
      <w:r>
        <w:rPr>
          <w:rFonts w:ascii="標楷體" w:eastAsia="標楷體" w:hAnsi="標楷體" w:cs="標楷體"/>
          <w:b/>
          <w:sz w:val="28"/>
          <w:szCs w:val="28"/>
        </w:rPr>
        <w:t>貳、</w:t>
      </w:r>
      <w:r>
        <w:rPr>
          <w:rFonts w:eastAsia="標楷體"/>
          <w:b/>
          <w:bCs/>
          <w:sz w:val="28"/>
          <w:szCs w:val="28"/>
        </w:rPr>
        <w:t>緣起</w:t>
      </w:r>
      <w:r>
        <w:rPr>
          <w:rFonts w:eastAsia="標楷體"/>
          <w:b/>
          <w:bCs/>
          <w:sz w:val="28"/>
          <w:szCs w:val="28"/>
        </w:rPr>
        <w:t>(</w:t>
      </w:r>
      <w:r>
        <w:rPr>
          <w:rFonts w:eastAsia="標楷體"/>
          <w:b/>
          <w:bCs/>
          <w:sz w:val="28"/>
          <w:szCs w:val="28"/>
        </w:rPr>
        <w:t>背景說明</w:t>
      </w:r>
      <w:r>
        <w:rPr>
          <w:rFonts w:eastAsia="標楷體"/>
          <w:b/>
          <w:bCs/>
          <w:sz w:val="28"/>
          <w:szCs w:val="28"/>
        </w:rPr>
        <w:t>)</w:t>
      </w:r>
    </w:p>
    <w:p w:rsidR="004979B3" w:rsidRDefault="007959F8">
      <w:pPr>
        <w:pStyle w:val="Standard"/>
        <w:spacing w:line="120" w:lineRule="auto"/>
      </w:pPr>
      <w:r>
        <w:rPr>
          <w:rFonts w:ascii="標楷體" w:eastAsia="標楷體" w:hAnsi="標楷體" w:cs="標楷體"/>
          <w:bCs/>
        </w:rPr>
        <w:t xml:space="preserve">    現今課程複雜，教師易陷入急於教完知識的框架，教學過程中多採單一、單向的講述法，以致學生對於學習興趣缺缺。為了喚起教師重視學生的學習能力、學習興趣和信心；也因應十二年國民基本教育的推動，因而組社群工作坊，希望透過以「培養學生自主學習能力」之系列增能活動，促進教師專業對話與轉化，並激發教師應用有效教學策略，使學生能掌握到學習方法，以應用於個人的學習，成為具有自主學習能力的學習者。</w:t>
      </w:r>
    </w:p>
    <w:p w:rsidR="004979B3" w:rsidRDefault="007959F8">
      <w:pPr>
        <w:pStyle w:val="Standard"/>
        <w:spacing w:line="120" w:lineRule="auto"/>
      </w:pPr>
      <w:r>
        <w:rPr>
          <w:rFonts w:ascii="標楷體" w:eastAsia="標楷體" w:hAnsi="標楷體" w:cs="標楷體"/>
          <w:bCs/>
        </w:rPr>
        <w:t xml:space="preserve">    在進階課程活動中</w:t>
      </w:r>
      <w:r>
        <w:rPr>
          <w:rFonts w:ascii="新細明體, PMingLiU" w:hAnsi="新細明體, PMingLiU" w:cs="新細明體, PMingLiU"/>
          <w:bCs/>
        </w:rPr>
        <w:t>，</w:t>
      </w:r>
      <w:r>
        <w:rPr>
          <w:rFonts w:ascii="標楷體" w:eastAsia="標楷體" w:hAnsi="標楷體" w:cs="標楷體"/>
          <w:bCs/>
        </w:rPr>
        <w:t>以推廣教師專業社群運作模式為焦點，期能培訓社群領導種子教師，藉此引發更多有能量、有熱情、有行動力、有影響力的教師，一起致力於</w:t>
      </w:r>
      <w:r>
        <w:rPr>
          <w:rFonts w:ascii="標楷體" w:eastAsia="標楷體" w:hAnsi="標楷體" w:cs="標楷體"/>
          <w:bCs/>
          <w:spacing w:val="-14"/>
        </w:rPr>
        <w:t>培養學生自主學習能力，激發教師教學轉化行動力</w:t>
      </w:r>
      <w:r>
        <w:rPr>
          <w:rFonts w:ascii="標楷體" w:eastAsia="標楷體" w:hAnsi="標楷體" w:cs="標楷體"/>
          <w:bCs/>
        </w:rPr>
        <w:t>而努力。</w:t>
      </w:r>
    </w:p>
    <w:p w:rsidR="004979B3" w:rsidRDefault="004979B3">
      <w:pPr>
        <w:pStyle w:val="Standard"/>
        <w:spacing w:line="120" w:lineRule="auto"/>
        <w:rPr>
          <w:rFonts w:ascii="標楷體" w:eastAsia="標楷體" w:hAnsi="標楷體" w:cs="標楷體"/>
          <w:b/>
          <w:bCs/>
        </w:rPr>
      </w:pPr>
    </w:p>
    <w:p w:rsidR="004979B3" w:rsidRDefault="007959F8">
      <w:pPr>
        <w:pStyle w:val="Standard"/>
        <w:jc w:val="both"/>
        <w:rPr>
          <w:rFonts w:ascii="標楷體" w:eastAsia="標楷體" w:hAnsi="標楷體" w:cs="標楷體"/>
          <w:b/>
          <w:sz w:val="28"/>
          <w:szCs w:val="28"/>
        </w:rPr>
      </w:pPr>
      <w:r>
        <w:rPr>
          <w:rFonts w:ascii="標楷體" w:eastAsia="標楷體" w:hAnsi="標楷體" w:cs="標楷體"/>
          <w:b/>
          <w:sz w:val="28"/>
          <w:szCs w:val="28"/>
        </w:rPr>
        <w:t xml:space="preserve">參、辦理單位  </w:t>
      </w:r>
    </w:p>
    <w:p w:rsidR="004979B3" w:rsidRDefault="007959F8">
      <w:pPr>
        <w:pStyle w:val="Standard"/>
      </w:pPr>
      <w:r>
        <w:rPr>
          <w:rFonts w:ascii="標楷體" w:eastAsia="標楷體" w:hAnsi="標楷體" w:cs="標楷體"/>
          <w:bCs/>
          <w:szCs w:val="27"/>
        </w:rPr>
        <w:t>一、主辦單位：</w:t>
      </w:r>
      <w:r>
        <w:rPr>
          <w:rFonts w:ascii="標楷體" w:eastAsia="標楷體" w:hAnsi="標楷體" w:cs="標楷體"/>
          <w:szCs w:val="28"/>
        </w:rPr>
        <w:t>教育部(師資培育及藝術教育司)</w:t>
      </w:r>
    </w:p>
    <w:p w:rsidR="004979B3" w:rsidRDefault="007959F8">
      <w:pPr>
        <w:pStyle w:val="Standard"/>
        <w:rPr>
          <w:rFonts w:ascii="標楷體" w:eastAsia="標楷體" w:hAnsi="標楷體" w:cs="標楷體"/>
          <w:szCs w:val="28"/>
        </w:rPr>
      </w:pPr>
      <w:r>
        <w:rPr>
          <w:rFonts w:ascii="標楷體" w:eastAsia="標楷體" w:hAnsi="標楷體" w:cs="標楷體"/>
          <w:szCs w:val="28"/>
        </w:rPr>
        <w:t>二、承辦單位：師培聯盟社會領域教學中心</w:t>
      </w:r>
    </w:p>
    <w:p w:rsidR="004979B3" w:rsidRDefault="007959F8">
      <w:pPr>
        <w:pStyle w:val="Standard"/>
      </w:pPr>
      <w:r>
        <w:rPr>
          <w:rFonts w:ascii="標楷體" w:eastAsia="標楷體" w:hAnsi="標楷體" w:cs="標楷體"/>
          <w:bCs/>
          <w:szCs w:val="27"/>
        </w:rPr>
        <w:t>三、協辦單位：高雄市國教輔導團</w:t>
      </w:r>
    </w:p>
    <w:p w:rsidR="004979B3" w:rsidRDefault="004979B3">
      <w:pPr>
        <w:pStyle w:val="Standard"/>
        <w:rPr>
          <w:rFonts w:ascii="標楷體" w:eastAsia="標楷體" w:hAnsi="標楷體" w:cs="標楷體"/>
          <w:szCs w:val="28"/>
        </w:rPr>
      </w:pPr>
    </w:p>
    <w:p w:rsidR="004979B3" w:rsidRDefault="007959F8">
      <w:pPr>
        <w:pStyle w:val="Standard"/>
      </w:pPr>
      <w:r>
        <w:rPr>
          <w:rFonts w:ascii="標楷體" w:eastAsia="標楷體" w:hAnsi="標楷體" w:cs="標楷體"/>
          <w:b/>
          <w:sz w:val="28"/>
          <w:szCs w:val="28"/>
        </w:rPr>
        <w:t>肆、實施目標與期程</w:t>
      </w:r>
    </w:p>
    <w:p w:rsidR="004979B3" w:rsidRDefault="007959F8">
      <w:pPr>
        <w:pStyle w:val="Standard"/>
      </w:pPr>
      <w:r>
        <w:rPr>
          <w:rFonts w:ascii="標楷體" w:eastAsia="標楷體" w:hAnsi="標楷體" w:cs="標楷體"/>
          <w:b/>
        </w:rPr>
        <w:t>一、實施目標</w:t>
      </w:r>
    </w:p>
    <w:p w:rsidR="004979B3" w:rsidRDefault="007959F8">
      <w:pPr>
        <w:pStyle w:val="Standard"/>
        <w:ind w:left="540" w:hanging="540"/>
      </w:pPr>
      <w:r>
        <w:rPr>
          <w:rFonts w:ascii="標楷體" w:eastAsia="標楷體" w:hAnsi="標楷體" w:cs="標楷體"/>
        </w:rPr>
        <w:t>(一)因應十二年國民基本教育的啟動，組織教師專業社群，培訓社群領導人</w:t>
      </w:r>
      <w:r>
        <w:rPr>
          <w:rFonts w:ascii="新細明體, PMingLiU" w:hAnsi="新細明體, PMingLiU" w:cs="新細明體, PMingLiU"/>
        </w:rPr>
        <w:t>，</w:t>
      </w:r>
      <w:r>
        <w:rPr>
          <w:rFonts w:ascii="標楷體" w:eastAsia="標楷體" w:hAnsi="標楷體" w:cs="標楷體"/>
        </w:rPr>
        <w:t>以落實提升教學品質與學生學習成效之相關政策。</w:t>
      </w:r>
    </w:p>
    <w:p w:rsidR="004979B3" w:rsidRDefault="007959F8">
      <w:pPr>
        <w:pStyle w:val="Standard"/>
        <w:ind w:left="540" w:hanging="540"/>
      </w:pPr>
      <w:r>
        <w:rPr>
          <w:rFonts w:ascii="標楷體" w:eastAsia="標楷體" w:hAnsi="標楷體" w:cs="標楷體"/>
        </w:rPr>
        <w:t>(二)成立國民中小學跨校社會領域教師專業社群工作坊，帶動教師專業對話與形塑團隊合作的風氣。</w:t>
      </w:r>
    </w:p>
    <w:p w:rsidR="004979B3" w:rsidRDefault="007959F8">
      <w:pPr>
        <w:pStyle w:val="Standard"/>
        <w:ind w:left="540" w:hanging="540"/>
      </w:pPr>
      <w:r>
        <w:rPr>
          <w:rFonts w:ascii="標楷體" w:eastAsia="標楷體" w:hAnsi="標楷體" w:cs="標楷體"/>
        </w:rPr>
        <w:t>(三)以激發學生學習興趣、信心和成效為焦點</w:t>
      </w:r>
      <w:r>
        <w:rPr>
          <w:rFonts w:ascii="新細明體, PMingLiU" w:hAnsi="新細明體, PMingLiU" w:cs="新細明體, PMingLiU"/>
        </w:rPr>
        <w:t>，</w:t>
      </w:r>
      <w:r>
        <w:rPr>
          <w:rFonts w:ascii="標楷體" w:eastAsia="標楷體" w:hAnsi="標楷體" w:cs="標楷體"/>
        </w:rPr>
        <w:t>透過專業增能與實作研討，培養學生自主學習的能力。</w:t>
      </w:r>
    </w:p>
    <w:p w:rsidR="004979B3" w:rsidRDefault="007959F8">
      <w:pPr>
        <w:pStyle w:val="Standard"/>
        <w:ind w:left="540" w:hanging="540"/>
      </w:pPr>
      <w:r>
        <w:rPr>
          <w:rFonts w:ascii="標楷體" w:eastAsia="標楷體" w:hAnsi="標楷體" w:cs="標楷體"/>
        </w:rPr>
        <w:t>(四)以促教師</w:t>
      </w:r>
      <w:r>
        <w:rPr>
          <w:rFonts w:ascii="標楷體" w:eastAsia="標楷體" w:hAnsi="標楷體" w:cs="新細明體, PMingLiU"/>
          <w:bCs/>
        </w:rPr>
        <w:t>教學實踐</w:t>
      </w:r>
      <w:r>
        <w:rPr>
          <w:rFonts w:ascii="標楷體" w:eastAsia="標楷體" w:hAnsi="標楷體" w:cs="標楷體"/>
        </w:rPr>
        <w:t>為焦點</w:t>
      </w:r>
      <w:r>
        <w:rPr>
          <w:rFonts w:ascii="新細明體, PMingLiU" w:hAnsi="新細明體, PMingLiU" w:cs="新細明體, PMingLiU"/>
        </w:rPr>
        <w:t>，</w:t>
      </w:r>
      <w:r>
        <w:rPr>
          <w:rFonts w:ascii="標楷體" w:eastAsia="標楷體" w:hAnsi="標楷體" w:cs="標楷體"/>
        </w:rPr>
        <w:t>透過實例分享</w:t>
      </w:r>
      <w:r>
        <w:rPr>
          <w:rFonts w:ascii="新細明體, PMingLiU" w:hAnsi="新細明體, PMingLiU" w:cs="新細明體, PMingLiU"/>
        </w:rPr>
        <w:t>、</w:t>
      </w:r>
      <w:r>
        <w:rPr>
          <w:rFonts w:ascii="標楷體" w:eastAsia="標楷體" w:hAnsi="標楷體" w:cs="標楷體"/>
        </w:rPr>
        <w:t>講義研討</w:t>
      </w:r>
      <w:r>
        <w:rPr>
          <w:rFonts w:ascii="新細明體, PMingLiU" w:hAnsi="新細明體, PMingLiU" w:cs="新細明體, PMingLiU"/>
        </w:rPr>
        <w:t>、</w:t>
      </w:r>
      <w:r>
        <w:rPr>
          <w:rFonts w:ascii="標楷體" w:eastAsia="標楷體" w:hAnsi="標楷體" w:cs="標楷體"/>
        </w:rPr>
        <w:t>實作練習與</w:t>
      </w:r>
      <w:r>
        <w:rPr>
          <w:rFonts w:ascii="標楷體" w:eastAsia="標楷體" w:hAnsi="標楷體" w:cs="新細明體, PMingLiU"/>
          <w:bCs/>
        </w:rPr>
        <w:t>備課討論等方式，進而</w:t>
      </w:r>
      <w:r>
        <w:rPr>
          <w:rFonts w:ascii="標楷體" w:eastAsia="標楷體" w:hAnsi="標楷體" w:cs="標楷體"/>
        </w:rPr>
        <w:t>提升教師轉化與教學實踐的專業能力。</w:t>
      </w:r>
    </w:p>
    <w:p w:rsidR="004979B3" w:rsidRDefault="007959F8">
      <w:pPr>
        <w:pStyle w:val="Standard"/>
        <w:ind w:left="480" w:hanging="480"/>
      </w:pPr>
      <w:r>
        <w:rPr>
          <w:rFonts w:ascii="標楷體" w:eastAsia="標楷體" w:hAnsi="標楷體" w:cs="標楷體"/>
        </w:rPr>
        <w:lastRenderedPageBreak/>
        <w:t>(五)促進教師教學實踐的行動力，邀請社群成員分享教學轉化之實踐內容，並整理成教學方案，集結彙編以擴大分享。</w:t>
      </w:r>
    </w:p>
    <w:p w:rsidR="004979B3" w:rsidRDefault="004979B3">
      <w:pPr>
        <w:pStyle w:val="Standard"/>
        <w:ind w:left="480" w:hanging="480"/>
      </w:pPr>
    </w:p>
    <w:p w:rsidR="004979B3" w:rsidRDefault="004979B3">
      <w:pPr>
        <w:pStyle w:val="Standard"/>
        <w:ind w:left="480" w:hanging="480"/>
      </w:pPr>
    </w:p>
    <w:p w:rsidR="004979B3" w:rsidRDefault="004979B3">
      <w:pPr>
        <w:pStyle w:val="Standard"/>
        <w:rPr>
          <w:rFonts w:ascii="標楷體" w:eastAsia="標楷體" w:hAnsi="標楷體" w:cs="標楷體"/>
        </w:rPr>
      </w:pPr>
    </w:p>
    <w:p w:rsidR="004979B3" w:rsidRDefault="007959F8">
      <w:pPr>
        <w:pStyle w:val="Standard"/>
        <w:ind w:left="480" w:hanging="480"/>
      </w:pPr>
      <w:r>
        <w:rPr>
          <w:rFonts w:ascii="標楷體" w:eastAsia="標楷體" w:hAnsi="標楷體" w:cs="標楷體"/>
        </w:rPr>
        <w:t>二</w:t>
      </w:r>
      <w:r>
        <w:rPr>
          <w:rFonts w:ascii="標楷體" w:eastAsia="標楷體" w:hAnsi="標楷體" w:cs="標楷體"/>
          <w:b/>
        </w:rPr>
        <w:t>、實施期程</w:t>
      </w:r>
      <w:r>
        <w:rPr>
          <w:rFonts w:ascii="新細明體, PMingLiU" w:hAnsi="新細明體, PMingLiU" w:cs="新細明體, PMingLiU"/>
          <w:b/>
        </w:rPr>
        <w:t>：</w:t>
      </w:r>
      <w:r>
        <w:rPr>
          <w:rFonts w:ascii="標楷體" w:eastAsia="標楷體" w:hAnsi="標楷體" w:cs="標楷體"/>
          <w:b/>
        </w:rPr>
        <w:t>分兩階段培訓</w:t>
      </w:r>
      <w:r>
        <w:rPr>
          <w:rFonts w:ascii="新細明體, PMingLiU" w:hAnsi="新細明體, PMingLiU" w:cs="新細明體, PMingLiU"/>
          <w:b/>
        </w:rPr>
        <w:t>。</w:t>
      </w:r>
    </w:p>
    <w:p w:rsidR="004979B3" w:rsidRDefault="007959F8">
      <w:pPr>
        <w:pStyle w:val="Standard"/>
        <w:ind w:left="480" w:hanging="480"/>
      </w:pPr>
      <w:r>
        <w:rPr>
          <w:rFonts w:ascii="標楷體" w:eastAsia="標楷體" w:hAnsi="標楷體" w:cs="標楷體"/>
          <w:b/>
        </w:rPr>
        <w:t>(一)第一階段研習課程利用暑假105.08.09(二)-105.08.11(四)共三天</w:t>
      </w:r>
      <w:r>
        <w:rPr>
          <w:rFonts w:ascii="新細明體, PMingLiU" w:hAnsi="新細明體, PMingLiU" w:cs="新細明體, PMingLiU"/>
          <w:b/>
        </w:rPr>
        <w:t>。</w:t>
      </w:r>
    </w:p>
    <w:p w:rsidR="004979B3" w:rsidRDefault="007959F8">
      <w:pPr>
        <w:pStyle w:val="Standard"/>
        <w:ind w:left="480" w:hanging="480"/>
      </w:pPr>
      <w:r>
        <w:rPr>
          <w:rFonts w:ascii="標楷體" w:eastAsia="標楷體" w:hAnsi="標楷體" w:cs="標楷體"/>
          <w:b/>
        </w:rPr>
        <w:t>(二)第二階段回流分享在105.11.19(六)。</w:t>
      </w:r>
    </w:p>
    <w:p w:rsidR="004979B3" w:rsidRDefault="004979B3">
      <w:pPr>
        <w:pStyle w:val="Standard"/>
        <w:rPr>
          <w:rFonts w:ascii="標楷體" w:eastAsia="標楷體" w:hAnsi="標楷體" w:cs="標楷體"/>
          <w:b/>
        </w:rPr>
      </w:pPr>
    </w:p>
    <w:p w:rsidR="004979B3" w:rsidRDefault="007959F8">
      <w:pPr>
        <w:pStyle w:val="Standard"/>
      </w:pPr>
      <w:r>
        <w:rPr>
          <w:rFonts w:ascii="標楷體" w:eastAsia="標楷體" w:hAnsi="標楷體" w:cs="標楷體"/>
          <w:b/>
          <w:sz w:val="28"/>
          <w:szCs w:val="28"/>
        </w:rPr>
        <w:t>肆、人員組織</w:t>
      </w:r>
    </w:p>
    <w:p w:rsidR="004979B3" w:rsidRDefault="007959F8">
      <w:pPr>
        <w:pStyle w:val="Standard"/>
        <w:ind w:left="720" w:hanging="720"/>
        <w:jc w:val="both"/>
      </w:pPr>
      <w:r>
        <w:rPr>
          <w:rFonts w:ascii="標楷體" w:eastAsia="標楷體" w:hAnsi="標楷體" w:cs="標楷體"/>
        </w:rPr>
        <w:t>一、教學中心：以教學中心主持人、骨幹教師</w:t>
      </w:r>
      <w:r>
        <w:t>和助理為主。</w:t>
      </w:r>
    </w:p>
    <w:tbl>
      <w:tblPr>
        <w:tblW w:w="8140" w:type="dxa"/>
        <w:tblInd w:w="175" w:type="dxa"/>
        <w:tblLayout w:type="fixed"/>
        <w:tblCellMar>
          <w:left w:w="10" w:type="dxa"/>
          <w:right w:w="10" w:type="dxa"/>
        </w:tblCellMar>
        <w:tblLook w:val="0000" w:firstRow="0" w:lastRow="0" w:firstColumn="0" w:lastColumn="0" w:noHBand="0" w:noVBand="0"/>
      </w:tblPr>
      <w:tblGrid>
        <w:gridCol w:w="832"/>
        <w:gridCol w:w="1163"/>
        <w:gridCol w:w="1228"/>
        <w:gridCol w:w="1559"/>
        <w:gridCol w:w="1559"/>
        <w:gridCol w:w="1799"/>
      </w:tblGrid>
      <w:tr w:rsidR="004979B3">
        <w:trPr>
          <w:trHeight w:val="348"/>
          <w:tblHeader/>
        </w:trPr>
        <w:tc>
          <w:tcPr>
            <w:tcW w:w="832" w:type="dxa"/>
            <w:tcBorders>
              <w:top w:val="single" w:sz="4" w:space="0" w:color="000000"/>
              <w:left w:val="single" w:sz="4" w:space="0" w:color="000000"/>
              <w:bottom w:val="single" w:sz="4" w:space="0" w:color="000000"/>
            </w:tcBorders>
            <w:shd w:val="clear" w:color="auto" w:fill="FFFFFF"/>
            <w:tcMar>
              <w:top w:w="16" w:type="dxa"/>
              <w:left w:w="16" w:type="dxa"/>
              <w:bottom w:w="0" w:type="dxa"/>
              <w:right w:w="16" w:type="dxa"/>
            </w:tcMar>
            <w:vAlign w:val="center"/>
          </w:tcPr>
          <w:p w:rsidR="004979B3" w:rsidRDefault="007959F8">
            <w:pPr>
              <w:pStyle w:val="Standard"/>
              <w:rPr>
                <w:rFonts w:ascii="標楷體" w:eastAsia="標楷體" w:hAnsi="標楷體" w:cs="標楷體"/>
              </w:rPr>
            </w:pPr>
            <w:r>
              <w:rPr>
                <w:rFonts w:ascii="標楷體" w:eastAsia="標楷體" w:hAnsi="標楷體" w:cs="標楷體"/>
              </w:rPr>
              <w:t>姓名</w:t>
            </w:r>
          </w:p>
        </w:tc>
        <w:tc>
          <w:tcPr>
            <w:tcW w:w="116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服務機關</w:t>
            </w:r>
          </w:p>
        </w:tc>
        <w:tc>
          <w:tcPr>
            <w:tcW w:w="122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職稱</w:t>
            </w:r>
          </w:p>
        </w:tc>
        <w:tc>
          <w:tcPr>
            <w:tcW w:w="155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pPr>
            <w:r>
              <w:rPr>
                <w:rFonts w:ascii="標楷體" w:eastAsia="標楷體" w:hAnsi="標楷體" w:cs="標楷體"/>
              </w:rPr>
              <w:t>主要任務</w:t>
            </w:r>
          </w:p>
        </w:tc>
        <w:tc>
          <w:tcPr>
            <w:tcW w:w="155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聯絡電話</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E-mail</w:t>
            </w:r>
          </w:p>
        </w:tc>
      </w:tr>
      <w:tr w:rsidR="004979B3">
        <w:trPr>
          <w:trHeight w:val="348"/>
          <w:tblHeader/>
        </w:trPr>
        <w:tc>
          <w:tcPr>
            <w:tcW w:w="832" w:type="dxa"/>
            <w:tcBorders>
              <w:top w:val="single" w:sz="4" w:space="0" w:color="000000"/>
              <w:left w:val="single" w:sz="4" w:space="0" w:color="000000"/>
              <w:bottom w:val="single" w:sz="4" w:space="0" w:color="000000"/>
            </w:tcBorders>
            <w:shd w:val="clear" w:color="auto" w:fill="FFFFFF"/>
            <w:tcMar>
              <w:top w:w="16" w:type="dxa"/>
              <w:left w:w="16" w:type="dxa"/>
              <w:bottom w:w="0" w:type="dxa"/>
              <w:right w:w="16" w:type="dxa"/>
            </w:tcMar>
            <w:vAlign w:val="center"/>
          </w:tcPr>
          <w:p w:rsidR="004979B3" w:rsidRDefault="007959F8">
            <w:pPr>
              <w:pStyle w:val="Standard"/>
              <w:rPr>
                <w:rFonts w:ascii="標楷體" w:eastAsia="標楷體" w:hAnsi="標楷體" w:cs="標楷體"/>
              </w:rPr>
            </w:pPr>
            <w:r>
              <w:rPr>
                <w:rFonts w:ascii="標楷體" w:eastAsia="標楷體" w:hAnsi="標楷體" w:cs="標楷體"/>
              </w:rPr>
              <w:t>王大修</w:t>
            </w:r>
          </w:p>
        </w:tc>
        <w:tc>
          <w:tcPr>
            <w:tcW w:w="116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國立臺北教育大學</w:t>
            </w:r>
          </w:p>
        </w:tc>
        <w:tc>
          <w:tcPr>
            <w:tcW w:w="122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教學中心</w:t>
            </w:r>
          </w:p>
          <w:p w:rsidR="004979B3" w:rsidRDefault="007959F8">
            <w:pPr>
              <w:pStyle w:val="Standard"/>
              <w:rPr>
                <w:rFonts w:ascii="標楷體" w:eastAsia="標楷體" w:hAnsi="標楷體" w:cs="標楷體"/>
              </w:rPr>
            </w:pPr>
            <w:r>
              <w:rPr>
                <w:rFonts w:ascii="標楷體" w:eastAsia="標楷體" w:hAnsi="標楷體" w:cs="標楷體"/>
              </w:rPr>
              <w:t>主持人</w:t>
            </w:r>
          </w:p>
        </w:tc>
        <w:tc>
          <w:tcPr>
            <w:tcW w:w="155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pPr>
            <w:r>
              <w:rPr>
                <w:rFonts w:ascii="標楷體" w:eastAsia="標楷體" w:hAnsi="標楷體" w:cs="標楷體"/>
              </w:rPr>
              <w:t>支持與激勵社群工作坊</w:t>
            </w:r>
          </w:p>
        </w:tc>
        <w:tc>
          <w:tcPr>
            <w:tcW w:w="155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02-27321104#62314</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979B3" w:rsidRDefault="004979B3">
            <w:pPr>
              <w:pStyle w:val="Standard"/>
              <w:snapToGrid w:val="0"/>
              <w:rPr>
                <w:rFonts w:ascii="標楷體" w:eastAsia="標楷體" w:hAnsi="標楷體" w:cs="標楷體"/>
              </w:rPr>
            </w:pPr>
          </w:p>
        </w:tc>
      </w:tr>
      <w:tr w:rsidR="004979B3">
        <w:trPr>
          <w:trHeight w:val="348"/>
          <w:tblHeader/>
        </w:trPr>
        <w:tc>
          <w:tcPr>
            <w:tcW w:w="832" w:type="dxa"/>
            <w:tcBorders>
              <w:top w:val="single" w:sz="4" w:space="0" w:color="000000"/>
              <w:left w:val="single" w:sz="4" w:space="0" w:color="000000"/>
              <w:bottom w:val="single" w:sz="4" w:space="0" w:color="000000"/>
            </w:tcBorders>
            <w:shd w:val="clear" w:color="auto" w:fill="FFFFFF"/>
            <w:tcMar>
              <w:top w:w="16" w:type="dxa"/>
              <w:left w:w="16" w:type="dxa"/>
              <w:bottom w:w="0" w:type="dxa"/>
              <w:right w:w="16" w:type="dxa"/>
            </w:tcMar>
            <w:vAlign w:val="center"/>
          </w:tcPr>
          <w:p w:rsidR="004979B3" w:rsidRDefault="007959F8">
            <w:pPr>
              <w:pStyle w:val="Standard"/>
              <w:rPr>
                <w:rFonts w:ascii="標楷體" w:eastAsia="標楷體" w:hAnsi="標楷體" w:cs="標楷體"/>
              </w:rPr>
            </w:pPr>
            <w:r>
              <w:rPr>
                <w:rFonts w:ascii="標楷體" w:eastAsia="標楷體" w:hAnsi="標楷體" w:cs="標楷體"/>
              </w:rPr>
              <w:t>郭金水</w:t>
            </w:r>
          </w:p>
        </w:tc>
        <w:tc>
          <w:tcPr>
            <w:tcW w:w="116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國立臺北教育大學</w:t>
            </w:r>
          </w:p>
        </w:tc>
        <w:tc>
          <w:tcPr>
            <w:tcW w:w="122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教學中心</w:t>
            </w:r>
          </w:p>
          <w:p w:rsidR="004979B3" w:rsidRDefault="007959F8">
            <w:pPr>
              <w:pStyle w:val="Standard"/>
            </w:pPr>
            <w:r>
              <w:rPr>
                <w:rFonts w:ascii="標楷體" w:eastAsia="標楷體" w:hAnsi="標楷體" w:cs="標楷體"/>
              </w:rPr>
              <w:t>協同主持人</w:t>
            </w:r>
          </w:p>
        </w:tc>
        <w:tc>
          <w:tcPr>
            <w:tcW w:w="155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支持與激勵社群工作坊</w:t>
            </w:r>
          </w:p>
        </w:tc>
        <w:tc>
          <w:tcPr>
            <w:tcW w:w="155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979B3" w:rsidRDefault="007959F8">
            <w:pPr>
              <w:pStyle w:val="Standard"/>
            </w:pPr>
            <w:r>
              <w:rPr>
                <w:rFonts w:ascii="標楷體" w:eastAsia="標楷體" w:hAnsi="標楷體" w:cs="標楷體"/>
              </w:rPr>
              <w:t>02-27321104#62314</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979B3" w:rsidRDefault="004979B3">
            <w:pPr>
              <w:pStyle w:val="Standard"/>
              <w:snapToGrid w:val="0"/>
              <w:rPr>
                <w:rFonts w:ascii="標楷體" w:eastAsia="標楷體" w:hAnsi="標楷體" w:cs="標楷體"/>
              </w:rPr>
            </w:pPr>
          </w:p>
        </w:tc>
      </w:tr>
      <w:tr w:rsidR="004979B3">
        <w:trPr>
          <w:trHeight w:val="345"/>
        </w:trPr>
        <w:tc>
          <w:tcPr>
            <w:tcW w:w="832" w:type="dxa"/>
            <w:tcBorders>
              <w:top w:val="single" w:sz="4" w:space="0" w:color="000000"/>
              <w:left w:val="single" w:sz="4" w:space="0" w:color="000000"/>
              <w:bottom w:val="single" w:sz="4" w:space="0" w:color="000000"/>
            </w:tcBorders>
            <w:tcMar>
              <w:top w:w="16" w:type="dxa"/>
              <w:left w:w="16" w:type="dxa"/>
              <w:bottom w:w="0" w:type="dxa"/>
              <w:right w:w="16" w:type="dxa"/>
            </w:tcMar>
            <w:vAlign w:val="center"/>
          </w:tcPr>
          <w:p w:rsidR="004979B3" w:rsidRDefault="007959F8">
            <w:pPr>
              <w:pStyle w:val="Standard"/>
              <w:rPr>
                <w:rFonts w:ascii="標楷體" w:eastAsia="標楷體" w:hAnsi="標楷體" w:cs="標楷體"/>
              </w:rPr>
            </w:pPr>
            <w:r>
              <w:rPr>
                <w:rFonts w:ascii="標楷體" w:eastAsia="標楷體" w:hAnsi="標楷體" w:cs="標楷體"/>
              </w:rPr>
              <w:t>洪夢華</w:t>
            </w:r>
          </w:p>
        </w:tc>
        <w:tc>
          <w:tcPr>
            <w:tcW w:w="1163"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臺北市</w:t>
            </w:r>
          </w:p>
          <w:p w:rsidR="004979B3" w:rsidRDefault="007959F8">
            <w:pPr>
              <w:pStyle w:val="Standard"/>
              <w:jc w:val="center"/>
              <w:rPr>
                <w:rFonts w:ascii="標楷體" w:eastAsia="標楷體" w:hAnsi="標楷體" w:cs="標楷體"/>
              </w:rPr>
            </w:pPr>
            <w:r>
              <w:rPr>
                <w:rFonts w:ascii="標楷體" w:eastAsia="標楷體" w:hAnsi="標楷體" w:cs="標楷體"/>
              </w:rPr>
              <w:t>金華國小</w:t>
            </w:r>
          </w:p>
        </w:tc>
        <w:tc>
          <w:tcPr>
            <w:tcW w:w="1228"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jc w:val="center"/>
              <w:rPr>
                <w:rFonts w:ascii="標楷體" w:eastAsia="標楷體" w:hAnsi="標楷體" w:cs="標楷體"/>
              </w:rPr>
            </w:pPr>
            <w:r>
              <w:rPr>
                <w:rFonts w:ascii="標楷體" w:eastAsia="標楷體" w:hAnsi="標楷體" w:cs="標楷體"/>
              </w:rPr>
              <w:t>骨幹教師/中央團教師</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jc w:val="center"/>
              <w:rPr>
                <w:rFonts w:ascii="標楷體" w:eastAsia="標楷體" w:hAnsi="標楷體" w:cs="標楷體"/>
              </w:rPr>
            </w:pPr>
            <w:r>
              <w:rPr>
                <w:rFonts w:ascii="標楷體" w:eastAsia="標楷體" w:hAnsi="標楷體" w:cs="標楷體"/>
              </w:rPr>
              <w:t>帶領社群工作坊&amp;擔任講座</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0921-885-622</w:t>
            </w: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9B3" w:rsidRDefault="007959F8">
            <w:pPr>
              <w:pStyle w:val="Standard"/>
            </w:pPr>
            <w:r>
              <w:rPr>
                <w:rFonts w:ascii="標楷體" w:eastAsia="標楷體" w:hAnsi="標楷體" w:cs="標楷體"/>
              </w:rPr>
              <w:t>menea@tp.edu.tw</w:t>
            </w:r>
          </w:p>
        </w:tc>
      </w:tr>
      <w:tr w:rsidR="004979B3">
        <w:trPr>
          <w:trHeight w:val="345"/>
        </w:trPr>
        <w:tc>
          <w:tcPr>
            <w:tcW w:w="832" w:type="dxa"/>
            <w:tcBorders>
              <w:top w:val="single" w:sz="4" w:space="0" w:color="000000"/>
              <w:left w:val="single" w:sz="4" w:space="0" w:color="000000"/>
              <w:bottom w:val="single" w:sz="4" w:space="0" w:color="000000"/>
            </w:tcBorders>
            <w:tcMar>
              <w:top w:w="16" w:type="dxa"/>
              <w:left w:w="16" w:type="dxa"/>
              <w:bottom w:w="0" w:type="dxa"/>
              <w:right w:w="16" w:type="dxa"/>
            </w:tcMar>
            <w:vAlign w:val="center"/>
          </w:tcPr>
          <w:p w:rsidR="004979B3" w:rsidRDefault="007959F8">
            <w:pPr>
              <w:pStyle w:val="Standard"/>
              <w:rPr>
                <w:rFonts w:ascii="標楷體" w:eastAsia="標楷體" w:hAnsi="標楷體" w:cs="標楷體"/>
              </w:rPr>
            </w:pPr>
            <w:r>
              <w:rPr>
                <w:rFonts w:ascii="標楷體" w:eastAsia="標楷體" w:hAnsi="標楷體" w:cs="標楷體"/>
              </w:rPr>
              <w:t>簡曉荺</w:t>
            </w:r>
          </w:p>
        </w:tc>
        <w:tc>
          <w:tcPr>
            <w:tcW w:w="1163"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臺北市</w:t>
            </w:r>
          </w:p>
          <w:p w:rsidR="004979B3" w:rsidRDefault="007959F8">
            <w:pPr>
              <w:pStyle w:val="Standard"/>
              <w:jc w:val="center"/>
              <w:rPr>
                <w:rFonts w:ascii="標楷體" w:eastAsia="標楷體" w:hAnsi="標楷體" w:cs="標楷體"/>
              </w:rPr>
            </w:pPr>
            <w:r>
              <w:rPr>
                <w:rFonts w:ascii="標楷體" w:eastAsia="標楷體" w:hAnsi="標楷體" w:cs="標楷體"/>
              </w:rPr>
              <w:t>金華國小</w:t>
            </w:r>
          </w:p>
        </w:tc>
        <w:tc>
          <w:tcPr>
            <w:tcW w:w="1228"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pPr>
            <w:r>
              <w:rPr>
                <w:rFonts w:ascii="標楷體" w:eastAsia="標楷體" w:hAnsi="標楷體" w:cs="標楷體"/>
              </w:rPr>
              <w:t>社會領域</w:t>
            </w:r>
          </w:p>
          <w:p w:rsidR="004979B3" w:rsidRDefault="007959F8">
            <w:pPr>
              <w:pStyle w:val="Standard"/>
            </w:pPr>
            <w:r>
              <w:rPr>
                <w:rFonts w:ascii="標楷體" w:eastAsia="標楷體" w:hAnsi="標楷體" w:cs="標楷體"/>
              </w:rPr>
              <w:t>科任老師</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jc w:val="center"/>
            </w:pPr>
            <w:r>
              <w:rPr>
                <w:rFonts w:ascii="標楷體" w:eastAsia="標楷體" w:hAnsi="標楷體" w:cs="標楷體"/>
              </w:rPr>
              <w:t>帶領社群工作坊&amp;一天助教</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0930-488-388</w:t>
            </w: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cklin066@yahoo.com.tw</w:t>
            </w:r>
          </w:p>
        </w:tc>
      </w:tr>
      <w:tr w:rsidR="004979B3">
        <w:trPr>
          <w:trHeight w:val="345"/>
        </w:trPr>
        <w:tc>
          <w:tcPr>
            <w:tcW w:w="832" w:type="dxa"/>
            <w:tcBorders>
              <w:top w:val="single" w:sz="4" w:space="0" w:color="000000"/>
              <w:left w:val="single" w:sz="4" w:space="0" w:color="000000"/>
              <w:bottom w:val="single" w:sz="4" w:space="0" w:color="000000"/>
            </w:tcBorders>
            <w:tcMar>
              <w:top w:w="16" w:type="dxa"/>
              <w:left w:w="16" w:type="dxa"/>
              <w:bottom w:w="0" w:type="dxa"/>
              <w:right w:w="16" w:type="dxa"/>
            </w:tcMar>
            <w:vAlign w:val="center"/>
          </w:tcPr>
          <w:p w:rsidR="004979B3" w:rsidRDefault="007959F8">
            <w:pPr>
              <w:pStyle w:val="Standard"/>
              <w:rPr>
                <w:rFonts w:ascii="標楷體" w:eastAsia="標楷體" w:hAnsi="標楷體" w:cs="標楷體"/>
              </w:rPr>
            </w:pPr>
            <w:r>
              <w:rPr>
                <w:rFonts w:ascii="標楷體" w:eastAsia="標楷體" w:hAnsi="標楷體" w:cs="標楷體"/>
              </w:rPr>
              <w:t>周怡伶</w:t>
            </w:r>
          </w:p>
        </w:tc>
        <w:tc>
          <w:tcPr>
            <w:tcW w:w="1163"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新北市</w:t>
            </w:r>
          </w:p>
          <w:p w:rsidR="004979B3" w:rsidRDefault="007959F8">
            <w:pPr>
              <w:pStyle w:val="Standard"/>
              <w:rPr>
                <w:rFonts w:ascii="標楷體" w:eastAsia="標楷體" w:hAnsi="標楷體" w:cs="標楷體"/>
              </w:rPr>
            </w:pPr>
            <w:r>
              <w:rPr>
                <w:rFonts w:ascii="標楷體" w:eastAsia="標楷體" w:hAnsi="標楷體" w:cs="標楷體"/>
              </w:rPr>
              <w:t>麗林國小</w:t>
            </w:r>
          </w:p>
        </w:tc>
        <w:tc>
          <w:tcPr>
            <w:tcW w:w="1228"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高年級</w:t>
            </w:r>
          </w:p>
          <w:p w:rsidR="004979B3" w:rsidRDefault="007959F8">
            <w:pPr>
              <w:pStyle w:val="Standard"/>
              <w:rPr>
                <w:rFonts w:ascii="標楷體" w:eastAsia="標楷體" w:hAnsi="標楷體" w:cs="標楷體"/>
              </w:rPr>
            </w:pPr>
            <w:r>
              <w:rPr>
                <w:rFonts w:ascii="標楷體" w:eastAsia="標楷體" w:hAnsi="標楷體" w:cs="標楷體"/>
              </w:rPr>
              <w:t>級任教師</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jc w:val="center"/>
              <w:rPr>
                <w:rFonts w:ascii="標楷體" w:eastAsia="標楷體" w:hAnsi="標楷體" w:cs="標楷體"/>
              </w:rPr>
            </w:pPr>
            <w:r>
              <w:rPr>
                <w:rFonts w:ascii="標楷體" w:eastAsia="標楷體" w:hAnsi="標楷體" w:cs="標楷體"/>
              </w:rPr>
              <w:t>帶領社群工作坊&amp;二天助教</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pPr>
            <w:r>
              <w:t>0919321910</w:t>
            </w: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9B3" w:rsidRDefault="007959F8">
            <w:pPr>
              <w:pStyle w:val="Standard"/>
            </w:pPr>
            <w:r>
              <w:t>irene022810@hotmail.com</w:t>
            </w:r>
          </w:p>
        </w:tc>
      </w:tr>
      <w:tr w:rsidR="004979B3">
        <w:trPr>
          <w:trHeight w:val="345"/>
        </w:trPr>
        <w:tc>
          <w:tcPr>
            <w:tcW w:w="832" w:type="dxa"/>
            <w:tcBorders>
              <w:top w:val="single" w:sz="4" w:space="0" w:color="000000"/>
              <w:left w:val="single" w:sz="4" w:space="0" w:color="000000"/>
              <w:bottom w:val="single" w:sz="4" w:space="0" w:color="000000"/>
            </w:tcBorders>
            <w:tcMar>
              <w:top w:w="16" w:type="dxa"/>
              <w:left w:w="16" w:type="dxa"/>
              <w:bottom w:w="0" w:type="dxa"/>
              <w:right w:w="16" w:type="dxa"/>
            </w:tcMar>
            <w:vAlign w:val="center"/>
          </w:tcPr>
          <w:p w:rsidR="004979B3" w:rsidRDefault="007959F8">
            <w:pPr>
              <w:pStyle w:val="Standard"/>
              <w:rPr>
                <w:rFonts w:ascii="標楷體" w:eastAsia="標楷體" w:hAnsi="標楷體" w:cs="標楷體"/>
              </w:rPr>
            </w:pPr>
            <w:r>
              <w:rPr>
                <w:rFonts w:ascii="標楷體" w:eastAsia="標楷體" w:hAnsi="標楷體" w:cs="標楷體"/>
              </w:rPr>
              <w:t>莊幸諺</w:t>
            </w:r>
          </w:p>
        </w:tc>
        <w:tc>
          <w:tcPr>
            <w:tcW w:w="1163"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國立臺北教育大學</w:t>
            </w:r>
          </w:p>
        </w:tc>
        <w:tc>
          <w:tcPr>
            <w:tcW w:w="1228"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教學中心</w:t>
            </w:r>
          </w:p>
          <w:p w:rsidR="004979B3" w:rsidRDefault="007959F8">
            <w:pPr>
              <w:pStyle w:val="Standard"/>
              <w:rPr>
                <w:rFonts w:ascii="標楷體" w:eastAsia="標楷體" w:hAnsi="標楷體" w:cs="標楷體"/>
              </w:rPr>
            </w:pPr>
            <w:r>
              <w:rPr>
                <w:rFonts w:ascii="標楷體" w:eastAsia="標楷體" w:hAnsi="標楷體" w:cs="標楷體"/>
              </w:rPr>
              <w:t>助理</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jc w:val="center"/>
              <w:rPr>
                <w:rFonts w:ascii="標楷體" w:eastAsia="標楷體" w:hAnsi="標楷體" w:cs="標楷體"/>
              </w:rPr>
            </w:pPr>
            <w:r>
              <w:rPr>
                <w:rFonts w:ascii="標楷體" w:eastAsia="標楷體" w:hAnsi="標楷體" w:cs="標楷體"/>
              </w:rPr>
              <w:t>協助社群工作坊運作、拍攝</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tcPr>
          <w:p w:rsidR="004979B3" w:rsidRDefault="007959F8">
            <w:pPr>
              <w:pStyle w:val="Standard"/>
              <w:rPr>
                <w:rFonts w:ascii="標楷體" w:eastAsia="標楷體" w:hAnsi="標楷體" w:cs="標楷體"/>
              </w:rPr>
            </w:pPr>
            <w:r>
              <w:rPr>
                <w:rFonts w:ascii="標楷體" w:eastAsia="標楷體" w:hAnsi="標楷體" w:cs="標楷體"/>
              </w:rPr>
              <w:t>02-27321104#62314</w:t>
            </w: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9B3" w:rsidRDefault="007959F8">
            <w:pPr>
              <w:pStyle w:val="Standard"/>
              <w:rPr>
                <w:rFonts w:ascii="標楷體" w:eastAsia="標楷體" w:hAnsi="標楷體" w:cs="標楷體"/>
                <w:lang w:val="de-DE"/>
              </w:rPr>
            </w:pPr>
            <w:r>
              <w:rPr>
                <w:rFonts w:ascii="標楷體" w:eastAsia="標楷體" w:hAnsi="標楷體" w:cs="標楷體"/>
                <w:lang w:val="de-DE"/>
              </w:rPr>
              <w:t>socialstudies.ntue@gmail.com</w:t>
            </w:r>
          </w:p>
        </w:tc>
      </w:tr>
    </w:tbl>
    <w:p w:rsidR="004979B3" w:rsidRDefault="004979B3">
      <w:pPr>
        <w:pStyle w:val="Standard"/>
        <w:ind w:left="480" w:hanging="480"/>
        <w:rPr>
          <w:rFonts w:ascii="標楷體" w:eastAsia="標楷體" w:hAnsi="標楷體" w:cs="標楷體"/>
          <w:lang w:val="de-DE"/>
        </w:rPr>
      </w:pPr>
    </w:p>
    <w:p w:rsidR="004979B3" w:rsidRDefault="007959F8">
      <w:pPr>
        <w:pStyle w:val="Standard"/>
        <w:tabs>
          <w:tab w:val="left" w:pos="1233"/>
          <w:tab w:val="left" w:pos="3719"/>
        </w:tabs>
        <w:autoSpaceDE w:val="0"/>
        <w:spacing w:line="420" w:lineRule="exact"/>
        <w:ind w:left="240"/>
      </w:pPr>
      <w:r>
        <w:rPr>
          <w:rFonts w:ascii="標楷體" w:eastAsia="標楷體" w:hAnsi="標楷體" w:cs="標楷體"/>
          <w:lang w:val="zh-TW"/>
        </w:rPr>
        <w:t>二、</w:t>
      </w:r>
      <w:r>
        <w:rPr>
          <w:rFonts w:ascii="標楷體" w:eastAsia="標楷體" w:hAnsi="標楷體" w:cs="標楷體"/>
        </w:rPr>
        <w:t>參與對象與報名方式</w:t>
      </w:r>
      <w:r>
        <w:rPr>
          <w:rFonts w:ascii="標楷體" w:eastAsia="標楷體" w:hAnsi="標楷體" w:cs="標楷體"/>
          <w:lang w:val="zh-TW"/>
        </w:rPr>
        <w:t>：</w:t>
      </w:r>
    </w:p>
    <w:p w:rsidR="004979B3" w:rsidRDefault="007959F8">
      <w:pPr>
        <w:pStyle w:val="Standard"/>
        <w:ind w:left="2160" w:hanging="1680"/>
      </w:pPr>
      <w:r>
        <w:rPr>
          <w:rFonts w:ascii="標楷體" w:eastAsia="標楷體" w:hAnsi="標楷體" w:cs="標楷體"/>
        </w:rPr>
        <w:t>(一)參與對象：</w:t>
      </w:r>
      <w:r>
        <w:rPr>
          <w:rFonts w:ascii="標楷體" w:eastAsia="標楷體" w:hAnsi="標楷體" w:cs="標楷體"/>
          <w:lang w:val="zh-TW"/>
        </w:rPr>
        <w:t>第一階段參與初階培訓通過之教師。</w:t>
      </w:r>
    </w:p>
    <w:p w:rsidR="004979B3" w:rsidRDefault="007959F8">
      <w:pPr>
        <w:pStyle w:val="Standard"/>
        <w:tabs>
          <w:tab w:val="left" w:pos="3153"/>
          <w:tab w:val="left" w:pos="5639"/>
        </w:tabs>
        <w:autoSpaceDE w:val="0"/>
        <w:spacing w:line="420" w:lineRule="exact"/>
        <w:ind w:left="2160" w:hanging="1680"/>
      </w:pPr>
      <w:r>
        <w:rPr>
          <w:rFonts w:ascii="標楷體" w:eastAsia="標楷體" w:hAnsi="標楷體" w:cs="標楷體"/>
          <w:lang w:val="zh-TW"/>
        </w:rPr>
        <w:t>(二)報名方式：由國立臺北教育大學社會學習領域教學中心公告於全國教師在職進修網。</w:t>
      </w:r>
    </w:p>
    <w:p w:rsidR="004979B3" w:rsidRDefault="007959F8">
      <w:pPr>
        <w:pStyle w:val="Standard"/>
      </w:pPr>
      <w:r>
        <w:rPr>
          <w:rFonts w:ascii="標楷體" w:eastAsia="標楷體" w:hAnsi="標楷體" w:cs="標楷體"/>
          <w:b/>
          <w:sz w:val="28"/>
          <w:szCs w:val="28"/>
        </w:rPr>
        <w:t>伍、實施內容</w:t>
      </w:r>
    </w:p>
    <w:p w:rsidR="004979B3" w:rsidRDefault="007959F8">
      <w:pPr>
        <w:pStyle w:val="Standard"/>
      </w:pPr>
      <w:r>
        <w:rPr>
          <w:rFonts w:ascii="標楷體" w:eastAsia="標楷體" w:hAnsi="標楷體" w:cs="標楷體"/>
        </w:rPr>
        <w:t xml:space="preserve"> 一、主題名稱：培養學生自主學習能力，激發教師教學轉化行動力</w:t>
      </w:r>
    </w:p>
    <w:p w:rsidR="004979B3" w:rsidRDefault="007959F8">
      <w:pPr>
        <w:pStyle w:val="Standard"/>
      </w:pPr>
      <w:r>
        <w:rPr>
          <w:rFonts w:ascii="標楷體" w:eastAsia="標楷體" w:hAnsi="標楷體" w:cs="標楷體"/>
        </w:rPr>
        <w:t xml:space="preserve"> 二、活動地點：高雄市國教輔導團(高雄市左營區新莊國小)</w:t>
      </w:r>
    </w:p>
    <w:p w:rsidR="004979B3" w:rsidRDefault="007959F8">
      <w:pPr>
        <w:pStyle w:val="Standard"/>
        <w:jc w:val="both"/>
      </w:pPr>
      <w:r>
        <w:rPr>
          <w:rFonts w:ascii="標楷體" w:eastAsia="標楷體" w:hAnsi="標楷體" w:cs="標楷體"/>
        </w:rPr>
        <w:t xml:space="preserve"> 三、實施方式與課程大綱</w:t>
      </w:r>
    </w:p>
    <w:p w:rsidR="004979B3" w:rsidRDefault="007959F8">
      <w:pPr>
        <w:pStyle w:val="Standard"/>
        <w:ind w:left="480" w:hanging="480"/>
        <w:jc w:val="both"/>
      </w:pPr>
      <w:r>
        <w:rPr>
          <w:rFonts w:ascii="標楷體" w:eastAsia="標楷體" w:hAnsi="標楷體" w:cs="標楷體"/>
        </w:rPr>
        <w:t xml:space="preserve">  (一)實施方式：</w:t>
      </w:r>
    </w:p>
    <w:p w:rsidR="004979B3" w:rsidRDefault="007959F8">
      <w:pPr>
        <w:pStyle w:val="Standard"/>
        <w:ind w:left="480" w:hanging="480"/>
        <w:jc w:val="both"/>
      </w:pPr>
      <w:r>
        <w:rPr>
          <w:rFonts w:ascii="標楷體" w:eastAsia="標楷體" w:hAnsi="標楷體" w:cs="標楷體"/>
        </w:rPr>
        <w:lastRenderedPageBreak/>
        <w:t xml:space="preserve">   1.第一階段研習課程利用暑假105.08.09(二)-105.08.11(四)共三天。</w:t>
      </w:r>
    </w:p>
    <w:p w:rsidR="004979B3" w:rsidRDefault="007959F8">
      <w:pPr>
        <w:pStyle w:val="Standard"/>
        <w:ind w:left="480" w:hanging="480"/>
        <w:jc w:val="both"/>
      </w:pPr>
      <w:r>
        <w:rPr>
          <w:rFonts w:ascii="標楷體" w:eastAsia="標楷體" w:hAnsi="標楷體" w:cs="標楷體"/>
        </w:rPr>
        <w:t xml:space="preserve">   2.第二階段回流分享在105.11.19(六)。</w:t>
      </w:r>
    </w:p>
    <w:p w:rsidR="004979B3" w:rsidRDefault="004979B3">
      <w:pPr>
        <w:pStyle w:val="Standard"/>
        <w:ind w:left="480" w:hanging="480"/>
        <w:jc w:val="both"/>
        <w:rPr>
          <w:rFonts w:ascii="標楷體" w:eastAsia="標楷體" w:hAnsi="標楷體" w:cs="標楷體"/>
        </w:rPr>
      </w:pPr>
    </w:p>
    <w:p w:rsidR="004979B3" w:rsidRDefault="004979B3">
      <w:pPr>
        <w:pStyle w:val="Standard"/>
        <w:ind w:left="480" w:hanging="480"/>
        <w:jc w:val="both"/>
        <w:rPr>
          <w:rFonts w:ascii="標楷體" w:eastAsia="標楷體" w:hAnsi="標楷體" w:cs="標楷體"/>
        </w:rPr>
      </w:pPr>
    </w:p>
    <w:p w:rsidR="004979B3" w:rsidRDefault="004979B3">
      <w:pPr>
        <w:pStyle w:val="Standard"/>
        <w:ind w:left="480" w:hanging="480"/>
        <w:jc w:val="both"/>
        <w:rPr>
          <w:rFonts w:ascii="標楷體" w:eastAsia="標楷體" w:hAnsi="標楷體" w:cs="標楷體"/>
        </w:rPr>
      </w:pPr>
    </w:p>
    <w:p w:rsidR="004979B3" w:rsidRDefault="007959F8">
      <w:pPr>
        <w:pStyle w:val="Standard"/>
        <w:jc w:val="both"/>
      </w:pPr>
      <w:r>
        <w:rPr>
          <w:rFonts w:ascii="標楷體" w:eastAsia="標楷體" w:hAnsi="標楷體" w:cs="標楷體"/>
        </w:rPr>
        <w:t xml:space="preserve">  (二)課程大綱：</w:t>
      </w:r>
    </w:p>
    <w:tbl>
      <w:tblPr>
        <w:tblW w:w="7948" w:type="dxa"/>
        <w:tblInd w:w="421" w:type="dxa"/>
        <w:tblLayout w:type="fixed"/>
        <w:tblCellMar>
          <w:left w:w="10" w:type="dxa"/>
          <w:right w:w="10" w:type="dxa"/>
        </w:tblCellMar>
        <w:tblLook w:val="0000" w:firstRow="0" w:lastRow="0" w:firstColumn="0" w:lastColumn="0" w:noHBand="0" w:noVBand="0"/>
      </w:tblPr>
      <w:tblGrid>
        <w:gridCol w:w="425"/>
        <w:gridCol w:w="425"/>
        <w:gridCol w:w="1418"/>
        <w:gridCol w:w="4252"/>
        <w:gridCol w:w="1428"/>
      </w:tblGrid>
      <w:tr w:rsidR="004979B3">
        <w:trPr>
          <w:trHeight w:val="674"/>
        </w:trPr>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天</w:t>
            </w: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場次</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日期/時間</w:t>
            </w: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rPr>
                <w:rFonts w:ascii="標楷體" w:eastAsia="標楷體" w:hAnsi="標楷體" w:cs="標楷體"/>
              </w:rPr>
            </w:pPr>
            <w:r>
              <w:rPr>
                <w:rFonts w:ascii="標楷體" w:eastAsia="標楷體" w:hAnsi="標楷體" w:cs="標楷體"/>
              </w:rPr>
              <w:t>內容大綱</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B3" w:rsidRDefault="007959F8">
            <w:pPr>
              <w:pStyle w:val="Standard"/>
              <w:rPr>
                <w:rFonts w:ascii="標楷體" w:eastAsia="標楷體" w:hAnsi="標楷體" w:cs="標楷體"/>
              </w:rPr>
            </w:pPr>
            <w:r>
              <w:rPr>
                <w:rFonts w:ascii="標楷體" w:eastAsia="標楷體" w:hAnsi="標楷體" w:cs="標楷體"/>
              </w:rPr>
              <w:t>主持人/講座</w:t>
            </w:r>
          </w:p>
        </w:tc>
      </w:tr>
      <w:tr w:rsidR="004979B3">
        <w:trPr>
          <w:cantSplit/>
          <w:trHeight w:val="274"/>
        </w:trPr>
        <w:tc>
          <w:tcPr>
            <w:tcW w:w="4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4979B3">
            <w:pPr>
              <w:pStyle w:val="Standard"/>
              <w:snapToGrid w:val="0"/>
              <w:jc w:val="center"/>
              <w:rPr>
                <w:rFonts w:ascii="標楷體" w:eastAsia="標楷體" w:hAnsi="標楷體" w:cs="標楷體"/>
                <w:sz w:val="20"/>
                <w:szCs w:val="20"/>
              </w:rPr>
            </w:pPr>
          </w:p>
          <w:p w:rsidR="004979B3" w:rsidRDefault="007959F8">
            <w:pPr>
              <w:pStyle w:val="Standard"/>
              <w:jc w:val="center"/>
              <w:rPr>
                <w:rFonts w:ascii="標楷體" w:eastAsia="標楷體" w:hAnsi="標楷體" w:cs="標楷體"/>
              </w:rPr>
            </w:pPr>
            <w:r>
              <w:rPr>
                <w:rFonts w:ascii="標楷體" w:eastAsia="標楷體" w:hAnsi="標楷體" w:cs="標楷體"/>
              </w:rPr>
              <w:t>第一天</w:t>
            </w: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4979B3">
            <w:pPr>
              <w:pStyle w:val="Standard"/>
              <w:snapToGrid w:val="0"/>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7959F8">
            <w:pPr>
              <w:pStyle w:val="Standard"/>
              <w:jc w:val="center"/>
              <w:rPr>
                <w:rFonts w:ascii="標楷體" w:eastAsia="標楷體" w:hAnsi="標楷體" w:cs="標楷體"/>
              </w:rPr>
            </w:pPr>
            <w:r>
              <w:rPr>
                <w:rFonts w:ascii="標楷體" w:eastAsia="標楷體" w:hAnsi="標楷體" w:cs="標楷體"/>
              </w:rPr>
              <w:t>1</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pPr>
            <w:r>
              <w:rPr>
                <w:rFonts w:ascii="標楷體" w:eastAsia="標楷體" w:hAnsi="標楷體" w:cs="標楷體"/>
              </w:rPr>
              <w:t>105.08.09</w:t>
            </w:r>
          </w:p>
          <w:p w:rsidR="004979B3" w:rsidRDefault="007959F8">
            <w:pPr>
              <w:pStyle w:val="Standard"/>
              <w:jc w:val="center"/>
            </w:pPr>
            <w:r>
              <w:rPr>
                <w:rFonts w:ascii="標楷體" w:eastAsia="標楷體" w:hAnsi="標楷體" w:cs="標楷體"/>
              </w:rPr>
              <w:t>(二)</w:t>
            </w:r>
          </w:p>
          <w:p w:rsidR="004979B3" w:rsidRDefault="007959F8">
            <w:pPr>
              <w:pStyle w:val="Standard"/>
              <w:jc w:val="center"/>
            </w:pPr>
            <w:r>
              <w:rPr>
                <w:rFonts w:ascii="標楷體" w:eastAsia="標楷體" w:hAnsi="標楷體" w:cs="標楷體"/>
                <w:sz w:val="20"/>
                <w:szCs w:val="20"/>
              </w:rPr>
              <w:t>09:30-12:30</w:t>
            </w:r>
          </w:p>
          <w:p w:rsidR="004979B3" w:rsidRDefault="004979B3">
            <w:pPr>
              <w:pStyle w:val="Standard"/>
              <w:tabs>
                <w:tab w:val="left" w:pos="5644"/>
              </w:tabs>
              <w:ind w:right="62"/>
              <w:jc w:val="center"/>
              <w:rPr>
                <w:rFonts w:ascii="標楷體" w:eastAsia="標楷體" w:hAnsi="標楷體" w:cs="標楷體"/>
                <w:sz w:val="20"/>
                <w:szCs w:val="20"/>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numPr>
                <w:ilvl w:val="0"/>
                <w:numId w:val="22"/>
              </w:numPr>
              <w:ind w:left="284" w:hanging="284"/>
              <w:rPr>
                <w:rFonts w:ascii="標楷體" w:eastAsia="標楷體" w:hAnsi="標楷體" w:cs="標楷體"/>
              </w:rPr>
            </w:pPr>
            <w:r>
              <w:rPr>
                <w:rFonts w:ascii="標楷體" w:eastAsia="標楷體" w:hAnsi="標楷體" w:cs="標楷體"/>
              </w:rPr>
              <w:t>課程主題說明</w:t>
            </w:r>
          </w:p>
          <w:p w:rsidR="004979B3" w:rsidRDefault="007959F8">
            <w:pPr>
              <w:pStyle w:val="Standard"/>
              <w:numPr>
                <w:ilvl w:val="0"/>
                <w:numId w:val="11"/>
              </w:numPr>
              <w:ind w:left="284" w:hanging="284"/>
            </w:pPr>
            <w:r>
              <w:rPr>
                <w:rFonts w:ascii="標楷體" w:eastAsia="標楷體" w:hAnsi="標楷體" w:cs="標楷體"/>
              </w:rPr>
              <w:t>教師專業學習社群發展與運作策略</w:t>
            </w:r>
          </w:p>
          <w:p w:rsidR="004979B3" w:rsidRDefault="007959F8">
            <w:pPr>
              <w:pStyle w:val="Standard"/>
              <w:numPr>
                <w:ilvl w:val="0"/>
                <w:numId w:val="23"/>
              </w:numPr>
              <w:ind w:left="284" w:hanging="284"/>
            </w:pPr>
            <w:r>
              <w:rPr>
                <w:rFonts w:ascii="標楷體" w:eastAsia="標楷體" w:hAnsi="標楷體" w:cs="標楷體"/>
              </w:rPr>
              <w:t>前言、教師專業學習社群What &amp; Why</w:t>
            </w:r>
          </w:p>
          <w:p w:rsidR="004979B3" w:rsidRDefault="007959F8">
            <w:pPr>
              <w:pStyle w:val="Standard"/>
              <w:numPr>
                <w:ilvl w:val="0"/>
                <w:numId w:val="3"/>
              </w:numPr>
              <w:ind w:left="284" w:hanging="284"/>
            </w:pPr>
            <w:r>
              <w:rPr>
                <w:rFonts w:ascii="標楷體" w:eastAsia="標楷體" w:hAnsi="標楷體" w:cs="標楷體"/>
              </w:rPr>
              <w:t>教師專業學習社群的運作策略</w:t>
            </w:r>
          </w:p>
          <w:p w:rsidR="004979B3" w:rsidRDefault="007959F8">
            <w:pPr>
              <w:pStyle w:val="Standard"/>
              <w:numPr>
                <w:ilvl w:val="0"/>
                <w:numId w:val="3"/>
              </w:numPr>
              <w:ind w:left="284" w:hanging="284"/>
            </w:pPr>
            <w:r>
              <w:rPr>
                <w:rFonts w:ascii="標楷體" w:eastAsia="標楷體" w:hAnsi="標楷體" w:cs="標楷體"/>
              </w:rPr>
              <w:t>學習社群運作的成效評估、省思與困境因應</w:t>
            </w:r>
          </w:p>
          <w:p w:rsidR="004979B3" w:rsidRDefault="007959F8">
            <w:pPr>
              <w:pStyle w:val="Standard"/>
              <w:numPr>
                <w:ilvl w:val="0"/>
                <w:numId w:val="24"/>
              </w:numPr>
              <w:ind w:left="284" w:hanging="284"/>
            </w:pPr>
            <w:r>
              <w:rPr>
                <w:rFonts w:ascii="標楷體" w:eastAsia="標楷體" w:hAnsi="標楷體" w:cs="標楷體"/>
              </w:rPr>
              <w:t>案例分享&amp;進一步分享與交流</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王大修教授</w:t>
            </w:r>
          </w:p>
          <w:p w:rsidR="004979B3" w:rsidRDefault="007959F8">
            <w:pPr>
              <w:pStyle w:val="Standard"/>
              <w:jc w:val="center"/>
              <w:rPr>
                <w:rFonts w:ascii="標楷體" w:eastAsia="標楷體" w:hAnsi="標楷體" w:cs="標楷體"/>
              </w:rPr>
            </w:pPr>
            <w:r>
              <w:rPr>
                <w:rFonts w:ascii="標楷體" w:eastAsia="標楷體" w:hAnsi="標楷體" w:cs="標楷體"/>
              </w:rPr>
              <w:t>郭金水教授</w:t>
            </w:r>
          </w:p>
          <w:p w:rsidR="004979B3" w:rsidRDefault="007959F8">
            <w:pPr>
              <w:pStyle w:val="Standard"/>
              <w:jc w:val="center"/>
              <w:rPr>
                <w:rFonts w:ascii="標楷體" w:eastAsia="標楷體" w:hAnsi="標楷體" w:cs="標楷體"/>
              </w:rPr>
            </w:pPr>
            <w:r>
              <w:rPr>
                <w:rFonts w:ascii="標楷體" w:eastAsia="標楷體" w:hAnsi="標楷體" w:cs="標楷體"/>
              </w:rPr>
              <w:t>洪夢華老師</w:t>
            </w:r>
          </w:p>
          <w:p w:rsidR="004979B3" w:rsidRDefault="007959F8">
            <w:pPr>
              <w:pStyle w:val="Standard"/>
              <w:jc w:val="center"/>
            </w:pPr>
            <w:r>
              <w:rPr>
                <w:rFonts w:ascii="標楷體" w:eastAsia="標楷體" w:hAnsi="標楷體" w:cs="標楷體"/>
              </w:rPr>
              <w:t>簡曉荺老師</w:t>
            </w:r>
          </w:p>
        </w:tc>
      </w:tr>
      <w:tr w:rsidR="004979B3">
        <w:trPr>
          <w:cantSplit/>
          <w:trHeight w:val="674"/>
        </w:trPr>
        <w:tc>
          <w:tcPr>
            <w:tcW w:w="42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A517F6" w:rsidRDefault="00A517F6">
            <w:pPr>
              <w:rPr>
                <w:rFonts w:hint="eastAsia"/>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4979B3">
            <w:pPr>
              <w:pStyle w:val="Standard"/>
              <w:snapToGrid w:val="0"/>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7959F8">
            <w:pPr>
              <w:pStyle w:val="Standard"/>
              <w:jc w:val="center"/>
              <w:rPr>
                <w:rFonts w:ascii="標楷體" w:eastAsia="標楷體" w:hAnsi="標楷體" w:cs="標楷體"/>
              </w:rPr>
            </w:pPr>
            <w:r>
              <w:rPr>
                <w:rFonts w:ascii="標楷體" w:eastAsia="標楷體" w:hAnsi="標楷體" w:cs="標楷體"/>
              </w:rPr>
              <w:t>2</w:t>
            </w:r>
          </w:p>
          <w:p w:rsidR="004979B3" w:rsidRDefault="004979B3">
            <w:pPr>
              <w:pStyle w:val="Standard"/>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pPr>
            <w:r>
              <w:rPr>
                <w:rFonts w:ascii="標楷體" w:eastAsia="標楷體" w:hAnsi="標楷體" w:cs="標楷體"/>
              </w:rPr>
              <w:t>105.08.09</w:t>
            </w:r>
          </w:p>
          <w:p w:rsidR="004979B3" w:rsidRDefault="007959F8">
            <w:pPr>
              <w:pStyle w:val="Standard"/>
              <w:jc w:val="center"/>
            </w:pPr>
            <w:r>
              <w:rPr>
                <w:rFonts w:ascii="標楷體" w:eastAsia="標楷體" w:hAnsi="標楷體" w:cs="標楷體"/>
              </w:rPr>
              <w:t>(二)</w:t>
            </w:r>
          </w:p>
          <w:p w:rsidR="004979B3" w:rsidRDefault="007959F8">
            <w:pPr>
              <w:pStyle w:val="Standard"/>
              <w:jc w:val="center"/>
            </w:pPr>
            <w:r>
              <w:rPr>
                <w:rFonts w:ascii="標楷體" w:eastAsia="標楷體" w:hAnsi="標楷體" w:cs="標楷體"/>
                <w:sz w:val="20"/>
                <w:szCs w:val="20"/>
              </w:rPr>
              <w:t>13:30-16:30</w:t>
            </w: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numPr>
                <w:ilvl w:val="0"/>
                <w:numId w:val="25"/>
              </w:numPr>
              <w:ind w:left="284" w:hanging="284"/>
              <w:rPr>
                <w:rFonts w:ascii="標楷體" w:eastAsia="標楷體" w:hAnsi="標楷體" w:cs="標楷體"/>
              </w:rPr>
            </w:pPr>
            <w:r>
              <w:rPr>
                <w:rFonts w:ascii="標楷體" w:eastAsia="標楷體" w:hAnsi="標楷體" w:cs="標楷體"/>
              </w:rPr>
              <w:t>如何應用【合作學習拼圖法】帶領專書研討活動</w:t>
            </w:r>
          </w:p>
          <w:p w:rsidR="004979B3" w:rsidRDefault="007959F8">
            <w:pPr>
              <w:pStyle w:val="Standard"/>
              <w:numPr>
                <w:ilvl w:val="0"/>
                <w:numId w:val="17"/>
              </w:numPr>
              <w:ind w:left="284" w:hanging="284"/>
              <w:rPr>
                <w:rFonts w:ascii="標楷體" w:eastAsia="標楷體" w:hAnsi="標楷體" w:cs="標楷體"/>
              </w:rPr>
            </w:pPr>
            <w:r>
              <w:rPr>
                <w:rFonts w:ascii="標楷體" w:eastAsia="標楷體" w:hAnsi="標楷體" w:cs="標楷體"/>
              </w:rPr>
              <w:t>如何應用【世界咖啡館】帶領社群成員討論</w:t>
            </w:r>
          </w:p>
          <w:p w:rsidR="004979B3" w:rsidRDefault="007959F8">
            <w:pPr>
              <w:pStyle w:val="Standard"/>
              <w:numPr>
                <w:ilvl w:val="0"/>
                <w:numId w:val="17"/>
              </w:numPr>
              <w:ind w:left="284" w:hanging="284"/>
              <w:rPr>
                <w:rFonts w:ascii="標楷體" w:eastAsia="標楷體" w:hAnsi="標楷體" w:cs="標楷體"/>
              </w:rPr>
            </w:pPr>
            <w:r>
              <w:rPr>
                <w:rFonts w:ascii="標楷體" w:eastAsia="標楷體" w:hAnsi="標楷體" w:cs="標楷體"/>
              </w:rPr>
              <w:t>分組實作～規劃社群組織與運作案例</w:t>
            </w:r>
          </w:p>
          <w:p w:rsidR="004979B3" w:rsidRDefault="007959F8">
            <w:pPr>
              <w:pStyle w:val="Standard"/>
              <w:numPr>
                <w:ilvl w:val="0"/>
                <w:numId w:val="17"/>
              </w:numPr>
              <w:ind w:left="284" w:hanging="284"/>
              <w:rPr>
                <w:rFonts w:ascii="標楷體" w:eastAsia="標楷體" w:hAnsi="標楷體" w:cs="標楷體"/>
              </w:rPr>
            </w:pPr>
            <w:r>
              <w:rPr>
                <w:rFonts w:ascii="標楷體" w:eastAsia="標楷體" w:hAnsi="標楷體" w:cs="標楷體"/>
              </w:rPr>
              <w:t>分組分享發表與回饋</w:t>
            </w:r>
          </w:p>
          <w:p w:rsidR="004979B3" w:rsidRDefault="007959F8">
            <w:pPr>
              <w:pStyle w:val="Standard"/>
              <w:numPr>
                <w:ilvl w:val="0"/>
                <w:numId w:val="17"/>
              </w:numPr>
              <w:ind w:left="284" w:hanging="284"/>
              <w:rPr>
                <w:rFonts w:ascii="標楷體" w:eastAsia="標楷體" w:hAnsi="標楷體" w:cs="標楷體"/>
              </w:rPr>
            </w:pPr>
            <w:r>
              <w:rPr>
                <w:rFonts w:ascii="標楷體" w:eastAsia="標楷體" w:hAnsi="標楷體" w:cs="標楷體"/>
              </w:rPr>
              <w:t>意見交流與建議</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王大修教授</w:t>
            </w:r>
          </w:p>
          <w:p w:rsidR="004979B3" w:rsidRDefault="007959F8">
            <w:pPr>
              <w:pStyle w:val="Standard"/>
              <w:jc w:val="center"/>
              <w:rPr>
                <w:rFonts w:ascii="標楷體" w:eastAsia="標楷體" w:hAnsi="標楷體" w:cs="標楷體"/>
              </w:rPr>
            </w:pPr>
            <w:r>
              <w:rPr>
                <w:rFonts w:ascii="標楷體" w:eastAsia="標楷體" w:hAnsi="標楷體" w:cs="標楷體"/>
              </w:rPr>
              <w:t>郭金水教授</w:t>
            </w:r>
          </w:p>
          <w:p w:rsidR="004979B3" w:rsidRDefault="007959F8">
            <w:pPr>
              <w:pStyle w:val="Standard"/>
              <w:jc w:val="center"/>
              <w:rPr>
                <w:rFonts w:ascii="標楷體" w:eastAsia="標楷體" w:hAnsi="標楷體" w:cs="標楷體"/>
              </w:rPr>
            </w:pPr>
            <w:r>
              <w:rPr>
                <w:rFonts w:ascii="標楷體" w:eastAsia="標楷體" w:hAnsi="標楷體" w:cs="標楷體"/>
              </w:rPr>
              <w:t>洪夢華老師</w:t>
            </w:r>
          </w:p>
          <w:p w:rsidR="004979B3" w:rsidRDefault="007959F8">
            <w:pPr>
              <w:pStyle w:val="Standard"/>
              <w:jc w:val="center"/>
              <w:rPr>
                <w:rFonts w:ascii="標楷體" w:eastAsia="標楷體" w:hAnsi="標楷體" w:cs="標楷體"/>
              </w:rPr>
            </w:pPr>
            <w:r>
              <w:rPr>
                <w:rFonts w:ascii="標楷體" w:eastAsia="標楷體" w:hAnsi="標楷體" w:cs="標楷體"/>
              </w:rPr>
              <w:t>簡曉荺老師</w:t>
            </w:r>
          </w:p>
          <w:p w:rsidR="004979B3" w:rsidRDefault="004979B3">
            <w:pPr>
              <w:pStyle w:val="Standard"/>
              <w:jc w:val="center"/>
              <w:rPr>
                <w:rFonts w:ascii="標楷體" w:eastAsia="標楷體" w:hAnsi="標楷體" w:cs="標楷體"/>
              </w:rPr>
            </w:pPr>
          </w:p>
        </w:tc>
      </w:tr>
      <w:tr w:rsidR="004979B3">
        <w:trPr>
          <w:cantSplit/>
          <w:trHeight w:val="674"/>
        </w:trPr>
        <w:tc>
          <w:tcPr>
            <w:tcW w:w="4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4979B3">
            <w:pPr>
              <w:pStyle w:val="Standard"/>
              <w:snapToGrid w:val="0"/>
              <w:jc w:val="center"/>
              <w:rPr>
                <w:rFonts w:ascii="標楷體" w:eastAsia="標楷體" w:hAnsi="標楷體" w:cs="標楷體"/>
                <w:sz w:val="20"/>
                <w:szCs w:val="20"/>
              </w:rPr>
            </w:pPr>
          </w:p>
          <w:p w:rsidR="004979B3" w:rsidRDefault="004979B3">
            <w:pPr>
              <w:pStyle w:val="Standard"/>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7959F8">
            <w:pPr>
              <w:pStyle w:val="Standard"/>
              <w:jc w:val="center"/>
              <w:rPr>
                <w:rFonts w:ascii="標楷體" w:eastAsia="標楷體" w:hAnsi="標楷體" w:cs="標楷體"/>
              </w:rPr>
            </w:pPr>
            <w:r>
              <w:rPr>
                <w:rFonts w:ascii="標楷體" w:eastAsia="標楷體" w:hAnsi="標楷體" w:cs="標楷體"/>
              </w:rPr>
              <w:t>第二天</w:t>
            </w: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4979B3">
            <w:pPr>
              <w:pStyle w:val="Standard"/>
              <w:snapToGrid w:val="0"/>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7959F8">
            <w:pPr>
              <w:pStyle w:val="Standard"/>
              <w:jc w:val="center"/>
              <w:rPr>
                <w:rFonts w:ascii="標楷體" w:eastAsia="標楷體" w:hAnsi="標楷體" w:cs="標楷體"/>
              </w:rPr>
            </w:pPr>
            <w:r>
              <w:rPr>
                <w:rFonts w:ascii="標楷體" w:eastAsia="標楷體" w:hAnsi="標楷體" w:cs="標楷體"/>
              </w:rPr>
              <w:t>3</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pPr>
            <w:r>
              <w:rPr>
                <w:rFonts w:ascii="標楷體" w:eastAsia="標楷體" w:hAnsi="標楷體" w:cs="標楷體"/>
              </w:rPr>
              <w:t>105.08.10</w:t>
            </w:r>
          </w:p>
          <w:p w:rsidR="004979B3" w:rsidRDefault="007959F8">
            <w:pPr>
              <w:pStyle w:val="Standard"/>
              <w:jc w:val="center"/>
            </w:pPr>
            <w:r>
              <w:rPr>
                <w:rFonts w:ascii="標楷體" w:eastAsia="標楷體" w:hAnsi="標楷體" w:cs="標楷體"/>
              </w:rPr>
              <w:t>(三)</w:t>
            </w:r>
          </w:p>
          <w:p w:rsidR="004979B3" w:rsidRDefault="007959F8">
            <w:pPr>
              <w:pStyle w:val="Standard"/>
              <w:jc w:val="center"/>
              <w:rPr>
                <w:rFonts w:ascii="標楷體" w:eastAsia="標楷體" w:hAnsi="標楷體" w:cs="標楷體"/>
                <w:sz w:val="20"/>
                <w:szCs w:val="20"/>
              </w:rPr>
            </w:pPr>
            <w:r>
              <w:rPr>
                <w:rFonts w:ascii="標楷體" w:eastAsia="標楷體" w:hAnsi="標楷體" w:cs="標楷體"/>
                <w:sz w:val="20"/>
                <w:szCs w:val="20"/>
              </w:rPr>
              <w:t>09:30-12:30</w:t>
            </w:r>
          </w:p>
          <w:p w:rsidR="004979B3" w:rsidRDefault="004979B3">
            <w:pPr>
              <w:pStyle w:val="Standard"/>
              <w:jc w:val="center"/>
              <w:rPr>
                <w:rFonts w:ascii="標楷體" w:eastAsia="標楷體" w:hAnsi="標楷體" w:cs="標楷體"/>
                <w:sz w:val="20"/>
                <w:szCs w:val="20"/>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numPr>
                <w:ilvl w:val="0"/>
                <w:numId w:val="26"/>
              </w:numPr>
              <w:ind w:left="284" w:hanging="284"/>
            </w:pPr>
            <w:r>
              <w:rPr>
                <w:rFonts w:ascii="標楷體" w:eastAsia="標楷體" w:hAnsi="標楷體" w:cs="標楷體"/>
              </w:rPr>
              <w:t>如何促進學生自主學習(一)實例分享與對話</w:t>
            </w:r>
          </w:p>
          <w:p w:rsidR="004979B3" w:rsidRDefault="007959F8">
            <w:pPr>
              <w:pStyle w:val="Standard"/>
              <w:numPr>
                <w:ilvl w:val="0"/>
                <w:numId w:val="20"/>
              </w:numPr>
              <w:ind w:left="284" w:hanging="284"/>
            </w:pPr>
            <w:r>
              <w:rPr>
                <w:rFonts w:ascii="標楷體" w:eastAsia="標楷體" w:hAnsi="標楷體" w:cs="標楷體"/>
              </w:rPr>
              <w:t>實作活動</w:t>
            </w:r>
            <w:r>
              <w:rPr>
                <w:rFonts w:ascii="新細明體, PMingLiU" w:hAnsi="新細明體, PMingLiU" w:cs="新細明體, PMingLiU"/>
              </w:rPr>
              <w:t>〜</w:t>
            </w:r>
            <w:r>
              <w:rPr>
                <w:rFonts w:ascii="標楷體" w:eastAsia="標楷體" w:hAnsi="標楷體" w:cs="標楷體"/>
              </w:rPr>
              <w:t>閱讀理解策略的應用</w:t>
            </w:r>
          </w:p>
          <w:p w:rsidR="004979B3" w:rsidRDefault="007959F8">
            <w:pPr>
              <w:pStyle w:val="Standard"/>
              <w:numPr>
                <w:ilvl w:val="0"/>
                <w:numId w:val="27"/>
              </w:numPr>
              <w:ind w:left="284" w:hanging="284"/>
            </w:pPr>
            <w:r>
              <w:rPr>
                <w:rFonts w:ascii="標楷體" w:eastAsia="標楷體" w:hAnsi="標楷體" w:cs="標楷體"/>
              </w:rPr>
              <w:t>進一步分享與交流</w:t>
            </w:r>
          </w:p>
          <w:p w:rsidR="004979B3" w:rsidRDefault="007959F8">
            <w:pPr>
              <w:pStyle w:val="Standard"/>
              <w:numPr>
                <w:ilvl w:val="0"/>
                <w:numId w:val="21"/>
              </w:numPr>
              <w:ind w:left="284" w:hanging="284"/>
            </w:pPr>
            <w:r>
              <w:rPr>
                <w:rFonts w:ascii="標楷體" w:eastAsia="標楷體" w:hAnsi="標楷體" w:cs="標楷體"/>
              </w:rPr>
              <w:t>備課討論：提出轉化策略(如何應用於教學現場)之備課初稿</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王大修教授</w:t>
            </w:r>
          </w:p>
          <w:p w:rsidR="004979B3" w:rsidRDefault="007959F8">
            <w:pPr>
              <w:pStyle w:val="Standard"/>
              <w:jc w:val="center"/>
              <w:rPr>
                <w:rFonts w:ascii="標楷體" w:eastAsia="標楷體" w:hAnsi="標楷體" w:cs="標楷體"/>
              </w:rPr>
            </w:pPr>
            <w:r>
              <w:rPr>
                <w:rFonts w:ascii="標楷體" w:eastAsia="標楷體" w:hAnsi="標楷體" w:cs="標楷體"/>
              </w:rPr>
              <w:t>郭金水教授</w:t>
            </w:r>
          </w:p>
          <w:p w:rsidR="004979B3" w:rsidRDefault="007959F8">
            <w:pPr>
              <w:pStyle w:val="Standard"/>
              <w:jc w:val="center"/>
            </w:pPr>
            <w:r>
              <w:rPr>
                <w:rFonts w:ascii="標楷體" w:eastAsia="標楷體" w:hAnsi="標楷體" w:cs="標楷體"/>
              </w:rPr>
              <w:t>洪夢華老師周怡伶老師</w:t>
            </w:r>
          </w:p>
        </w:tc>
      </w:tr>
      <w:tr w:rsidR="004979B3">
        <w:trPr>
          <w:cantSplit/>
          <w:trHeight w:val="350"/>
        </w:trPr>
        <w:tc>
          <w:tcPr>
            <w:tcW w:w="42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A517F6" w:rsidRDefault="00A517F6">
            <w:pPr>
              <w:rPr>
                <w:rFonts w:hint="eastAsia"/>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4979B3">
            <w:pPr>
              <w:pStyle w:val="Standard"/>
              <w:snapToGrid w:val="0"/>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7959F8">
            <w:pPr>
              <w:pStyle w:val="Standard"/>
              <w:jc w:val="center"/>
              <w:rPr>
                <w:rFonts w:ascii="標楷體" w:eastAsia="標楷體" w:hAnsi="標楷體" w:cs="標楷體"/>
              </w:rPr>
            </w:pPr>
            <w:r>
              <w:rPr>
                <w:rFonts w:ascii="標楷體" w:eastAsia="標楷體" w:hAnsi="標楷體" w:cs="標楷體"/>
              </w:rPr>
              <w:t>4</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pPr>
            <w:r>
              <w:rPr>
                <w:rFonts w:ascii="標楷體" w:eastAsia="標楷體" w:hAnsi="標楷體" w:cs="標楷體"/>
              </w:rPr>
              <w:t>105.08.10</w:t>
            </w:r>
          </w:p>
          <w:p w:rsidR="004979B3" w:rsidRDefault="007959F8">
            <w:pPr>
              <w:pStyle w:val="Standard"/>
              <w:jc w:val="center"/>
            </w:pPr>
            <w:r>
              <w:rPr>
                <w:rFonts w:ascii="標楷體" w:eastAsia="標楷體" w:hAnsi="標楷體" w:cs="標楷體"/>
              </w:rPr>
              <w:t>(三)</w:t>
            </w:r>
          </w:p>
          <w:p w:rsidR="004979B3" w:rsidRDefault="007959F8">
            <w:pPr>
              <w:pStyle w:val="Standard"/>
              <w:jc w:val="center"/>
              <w:rPr>
                <w:rFonts w:ascii="標楷體" w:eastAsia="標楷體" w:hAnsi="標楷體" w:cs="標楷體"/>
                <w:sz w:val="20"/>
                <w:szCs w:val="20"/>
              </w:rPr>
            </w:pPr>
            <w:r>
              <w:rPr>
                <w:rFonts w:ascii="標楷體" w:eastAsia="標楷體" w:hAnsi="標楷體" w:cs="標楷體"/>
                <w:sz w:val="20"/>
                <w:szCs w:val="20"/>
              </w:rPr>
              <w:t>13:30-16:30</w:t>
            </w:r>
          </w:p>
          <w:p w:rsidR="004979B3" w:rsidRDefault="004979B3">
            <w:pPr>
              <w:pStyle w:val="Standard"/>
              <w:jc w:val="center"/>
              <w:rPr>
                <w:rFonts w:ascii="標楷體" w:eastAsia="標楷體" w:hAnsi="標楷體" w:cs="標楷體"/>
                <w:sz w:val="20"/>
                <w:szCs w:val="20"/>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numPr>
                <w:ilvl w:val="0"/>
                <w:numId w:val="28"/>
              </w:numPr>
              <w:ind w:left="284" w:hanging="284"/>
            </w:pPr>
            <w:r>
              <w:rPr>
                <w:rFonts w:ascii="標楷體" w:eastAsia="標楷體" w:hAnsi="標楷體" w:cs="標楷體"/>
              </w:rPr>
              <w:t>如何促進學生自主學習(二)實例分享與對話</w:t>
            </w:r>
          </w:p>
          <w:p w:rsidR="004979B3" w:rsidRDefault="007959F8">
            <w:pPr>
              <w:pStyle w:val="Standard"/>
              <w:numPr>
                <w:ilvl w:val="0"/>
                <w:numId w:val="8"/>
              </w:numPr>
              <w:ind w:left="284" w:hanging="284"/>
            </w:pPr>
            <w:r>
              <w:rPr>
                <w:rFonts w:ascii="標楷體" w:eastAsia="標楷體" w:hAnsi="標楷體" w:cs="標楷體"/>
              </w:rPr>
              <w:t>實作活動—摘要策略的應用</w:t>
            </w:r>
          </w:p>
          <w:p w:rsidR="004979B3" w:rsidRDefault="007959F8">
            <w:pPr>
              <w:pStyle w:val="Standard"/>
              <w:numPr>
                <w:ilvl w:val="0"/>
                <w:numId w:val="8"/>
              </w:numPr>
              <w:ind w:left="284" w:hanging="284"/>
              <w:rPr>
                <w:rFonts w:ascii="標楷體" w:eastAsia="標楷體" w:hAnsi="標楷體" w:cs="標楷體"/>
              </w:rPr>
            </w:pPr>
            <w:r>
              <w:rPr>
                <w:rFonts w:ascii="標楷體" w:eastAsia="標楷體" w:hAnsi="標楷體" w:cs="標楷體"/>
              </w:rPr>
              <w:t>進一步分享與交流</w:t>
            </w:r>
          </w:p>
          <w:p w:rsidR="004979B3" w:rsidRDefault="007959F8">
            <w:pPr>
              <w:pStyle w:val="Standard"/>
              <w:numPr>
                <w:ilvl w:val="0"/>
                <w:numId w:val="8"/>
              </w:numPr>
              <w:ind w:left="284" w:hanging="284"/>
            </w:pPr>
            <w:r>
              <w:rPr>
                <w:rFonts w:ascii="標楷體" w:eastAsia="標楷體" w:hAnsi="標楷體" w:cs="標楷體"/>
              </w:rPr>
              <w:t>備課討論：提出轉化策略(如何應用於教學現場) 之備課初稿</w:t>
            </w:r>
          </w:p>
          <w:p w:rsidR="004979B3" w:rsidRDefault="007959F8">
            <w:pPr>
              <w:pStyle w:val="Standard"/>
              <w:numPr>
                <w:ilvl w:val="0"/>
                <w:numId w:val="8"/>
              </w:numPr>
              <w:ind w:left="284" w:hanging="284"/>
              <w:rPr>
                <w:rFonts w:ascii="標楷體" w:eastAsia="標楷體" w:hAnsi="標楷體" w:cs="標楷體"/>
              </w:rPr>
            </w:pPr>
            <w:r>
              <w:rPr>
                <w:rFonts w:ascii="標楷體" w:eastAsia="標楷體" w:hAnsi="標楷體" w:cs="標楷體"/>
              </w:rPr>
              <w:t>分享回饋與專業對話</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王大修教授</w:t>
            </w:r>
          </w:p>
          <w:p w:rsidR="004979B3" w:rsidRDefault="007959F8">
            <w:pPr>
              <w:pStyle w:val="Standard"/>
              <w:jc w:val="center"/>
              <w:rPr>
                <w:rFonts w:ascii="標楷體" w:eastAsia="標楷體" w:hAnsi="標楷體" w:cs="標楷體"/>
              </w:rPr>
            </w:pPr>
            <w:r>
              <w:rPr>
                <w:rFonts w:ascii="標楷體" w:eastAsia="標楷體" w:hAnsi="標楷體" w:cs="標楷體"/>
              </w:rPr>
              <w:t>郭金水教授</w:t>
            </w:r>
          </w:p>
          <w:p w:rsidR="004979B3" w:rsidRDefault="007959F8">
            <w:pPr>
              <w:pStyle w:val="Standard"/>
              <w:jc w:val="center"/>
              <w:rPr>
                <w:rFonts w:ascii="標楷體" w:eastAsia="標楷體" w:hAnsi="標楷體" w:cs="標楷體"/>
              </w:rPr>
            </w:pPr>
            <w:r>
              <w:rPr>
                <w:rFonts w:ascii="標楷體" w:eastAsia="標楷體" w:hAnsi="標楷體" w:cs="標楷體"/>
              </w:rPr>
              <w:t>洪夢華老師</w:t>
            </w:r>
          </w:p>
          <w:p w:rsidR="004979B3" w:rsidRDefault="007959F8">
            <w:pPr>
              <w:pStyle w:val="Standard"/>
              <w:jc w:val="center"/>
            </w:pPr>
            <w:r>
              <w:rPr>
                <w:rFonts w:ascii="標楷體" w:eastAsia="標楷體" w:hAnsi="標楷體" w:cs="標楷體"/>
              </w:rPr>
              <w:t>周怡伶老師</w:t>
            </w:r>
          </w:p>
          <w:p w:rsidR="004979B3" w:rsidRDefault="004979B3">
            <w:pPr>
              <w:pStyle w:val="Standard"/>
              <w:jc w:val="center"/>
              <w:rPr>
                <w:rFonts w:ascii="標楷體" w:eastAsia="標楷體" w:hAnsi="標楷體" w:cs="標楷體"/>
              </w:rPr>
            </w:pPr>
          </w:p>
        </w:tc>
      </w:tr>
      <w:tr w:rsidR="004979B3">
        <w:trPr>
          <w:cantSplit/>
          <w:trHeight w:val="674"/>
        </w:trPr>
        <w:tc>
          <w:tcPr>
            <w:tcW w:w="4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4979B3">
            <w:pPr>
              <w:pStyle w:val="Standard"/>
              <w:snapToGrid w:val="0"/>
              <w:jc w:val="center"/>
              <w:rPr>
                <w:rFonts w:ascii="標楷體" w:eastAsia="標楷體" w:hAnsi="標楷體" w:cs="標楷體"/>
                <w:sz w:val="20"/>
                <w:szCs w:val="20"/>
              </w:rPr>
            </w:pPr>
          </w:p>
          <w:p w:rsidR="004979B3" w:rsidRDefault="004979B3">
            <w:pPr>
              <w:pStyle w:val="Standard"/>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7959F8">
            <w:pPr>
              <w:pStyle w:val="Standard"/>
              <w:jc w:val="center"/>
              <w:rPr>
                <w:rFonts w:ascii="標楷體" w:eastAsia="標楷體" w:hAnsi="標楷體" w:cs="標楷體"/>
              </w:rPr>
            </w:pPr>
            <w:r>
              <w:rPr>
                <w:rFonts w:ascii="標楷體" w:eastAsia="標楷體" w:hAnsi="標楷體" w:cs="標楷體"/>
              </w:rPr>
              <w:t>第三天</w:t>
            </w: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4979B3">
            <w:pPr>
              <w:pStyle w:val="Standard"/>
              <w:snapToGrid w:val="0"/>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7959F8">
            <w:pPr>
              <w:pStyle w:val="Standard"/>
              <w:jc w:val="center"/>
              <w:rPr>
                <w:rFonts w:ascii="標楷體" w:eastAsia="標楷體" w:hAnsi="標楷體" w:cs="標楷體"/>
              </w:rPr>
            </w:pPr>
            <w:r>
              <w:rPr>
                <w:rFonts w:ascii="標楷體" w:eastAsia="標楷體" w:hAnsi="標楷體" w:cs="標楷體"/>
              </w:rPr>
              <w:t>5</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pPr>
            <w:r>
              <w:rPr>
                <w:rFonts w:ascii="標楷體" w:eastAsia="標楷體" w:hAnsi="標楷體" w:cs="標楷體"/>
              </w:rPr>
              <w:t>105.08.11</w:t>
            </w:r>
          </w:p>
          <w:p w:rsidR="004979B3" w:rsidRDefault="007959F8">
            <w:pPr>
              <w:pStyle w:val="Standard"/>
              <w:jc w:val="center"/>
            </w:pPr>
            <w:r>
              <w:rPr>
                <w:rFonts w:ascii="標楷體" w:eastAsia="標楷體" w:hAnsi="標楷體" w:cs="標楷體"/>
              </w:rPr>
              <w:t>(四)</w:t>
            </w:r>
          </w:p>
          <w:p w:rsidR="004979B3" w:rsidRDefault="007959F8">
            <w:pPr>
              <w:pStyle w:val="Standard"/>
              <w:jc w:val="center"/>
              <w:rPr>
                <w:rFonts w:ascii="標楷體" w:eastAsia="標楷體" w:hAnsi="標楷體" w:cs="標楷體"/>
                <w:sz w:val="20"/>
                <w:szCs w:val="20"/>
              </w:rPr>
            </w:pPr>
            <w:r>
              <w:rPr>
                <w:rFonts w:ascii="標楷體" w:eastAsia="標楷體" w:hAnsi="標楷體" w:cs="標楷體"/>
                <w:sz w:val="20"/>
                <w:szCs w:val="20"/>
              </w:rPr>
              <w:t>09:30-12:30</w:t>
            </w:r>
          </w:p>
          <w:p w:rsidR="004979B3" w:rsidRDefault="004979B3">
            <w:pPr>
              <w:pStyle w:val="Standard"/>
              <w:jc w:val="center"/>
              <w:rPr>
                <w:rFonts w:ascii="標楷體" w:eastAsia="標楷體" w:hAnsi="標楷體" w:cs="標楷體"/>
                <w:sz w:val="20"/>
                <w:szCs w:val="20"/>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numPr>
                <w:ilvl w:val="0"/>
                <w:numId w:val="29"/>
              </w:numPr>
              <w:ind w:left="284" w:hanging="284"/>
            </w:pPr>
            <w:r>
              <w:rPr>
                <w:rFonts w:ascii="標楷體" w:eastAsia="標楷體" w:hAnsi="標楷體" w:cs="標楷體"/>
              </w:rPr>
              <w:t>如何檢核學生自主學習力(一)實例分享與對話</w:t>
            </w:r>
          </w:p>
          <w:p w:rsidR="004979B3" w:rsidRDefault="007959F8">
            <w:pPr>
              <w:pStyle w:val="Standard"/>
              <w:numPr>
                <w:ilvl w:val="0"/>
                <w:numId w:val="14"/>
              </w:numPr>
              <w:ind w:left="284" w:hanging="284"/>
            </w:pPr>
            <w:r>
              <w:rPr>
                <w:rFonts w:ascii="標楷體" w:eastAsia="標楷體" w:hAnsi="標楷體" w:cs="標楷體"/>
              </w:rPr>
              <w:t>實作練習：紙筆評量(高層次非選擇題型)實例分享與探究</w:t>
            </w:r>
          </w:p>
          <w:p w:rsidR="004979B3" w:rsidRDefault="007959F8">
            <w:pPr>
              <w:pStyle w:val="Standard"/>
              <w:numPr>
                <w:ilvl w:val="0"/>
                <w:numId w:val="14"/>
              </w:numPr>
              <w:ind w:left="284" w:hanging="284"/>
            </w:pPr>
            <w:r>
              <w:rPr>
                <w:rFonts w:ascii="標楷體" w:eastAsia="標楷體" w:hAnsi="標楷體" w:cs="標楷體"/>
              </w:rPr>
              <w:t>分享回饋</w:t>
            </w:r>
            <w:r>
              <w:rPr>
                <w:rFonts w:ascii="新細明體, PMingLiU" w:hAnsi="新細明體, PMingLiU" w:cs="新細明體, PMingLiU"/>
              </w:rPr>
              <w:t>：</w:t>
            </w:r>
            <w:r>
              <w:rPr>
                <w:rFonts w:ascii="標楷體" w:eastAsia="標楷體" w:hAnsi="標楷體" w:cs="標楷體"/>
              </w:rPr>
              <w:t>進一步分享與交流</w:t>
            </w:r>
          </w:p>
          <w:p w:rsidR="004979B3" w:rsidRDefault="007959F8">
            <w:pPr>
              <w:pStyle w:val="Standard"/>
              <w:numPr>
                <w:ilvl w:val="0"/>
                <w:numId w:val="14"/>
              </w:numPr>
              <w:ind w:left="284" w:hanging="284"/>
              <w:rPr>
                <w:rFonts w:ascii="標楷體" w:eastAsia="標楷體" w:hAnsi="標楷體" w:cs="標楷體"/>
              </w:rPr>
            </w:pPr>
            <w:r>
              <w:rPr>
                <w:rFonts w:ascii="標楷體" w:eastAsia="標楷體" w:hAnsi="標楷體" w:cs="標楷體"/>
              </w:rPr>
              <w:t>備課討論：提出轉化策略(如何應用於教學現場)之備課初稿</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王大修教授</w:t>
            </w:r>
          </w:p>
          <w:p w:rsidR="004979B3" w:rsidRDefault="007959F8">
            <w:pPr>
              <w:pStyle w:val="Standard"/>
              <w:jc w:val="center"/>
              <w:rPr>
                <w:rFonts w:ascii="標楷體" w:eastAsia="標楷體" w:hAnsi="標楷體" w:cs="標楷體"/>
              </w:rPr>
            </w:pPr>
            <w:r>
              <w:rPr>
                <w:rFonts w:ascii="標楷體" w:eastAsia="標楷體" w:hAnsi="標楷體" w:cs="標楷體"/>
              </w:rPr>
              <w:t>郭金水教授</w:t>
            </w:r>
          </w:p>
          <w:p w:rsidR="004979B3" w:rsidRDefault="007959F8">
            <w:pPr>
              <w:pStyle w:val="Standard"/>
              <w:jc w:val="center"/>
              <w:rPr>
                <w:rFonts w:ascii="標楷體" w:eastAsia="標楷體" w:hAnsi="標楷體" w:cs="標楷體"/>
              </w:rPr>
            </w:pPr>
            <w:r>
              <w:rPr>
                <w:rFonts w:ascii="標楷體" w:eastAsia="標楷體" w:hAnsi="標楷體" w:cs="標楷體"/>
              </w:rPr>
              <w:t>洪夢華老師</w:t>
            </w:r>
          </w:p>
          <w:p w:rsidR="004979B3" w:rsidRDefault="007959F8">
            <w:pPr>
              <w:pStyle w:val="Standard"/>
              <w:jc w:val="center"/>
            </w:pPr>
            <w:r>
              <w:rPr>
                <w:rFonts w:ascii="標楷體" w:eastAsia="標楷體" w:hAnsi="標楷體" w:cs="標楷體"/>
              </w:rPr>
              <w:t>周怡伶老師</w:t>
            </w:r>
          </w:p>
          <w:p w:rsidR="004979B3" w:rsidRDefault="004979B3">
            <w:pPr>
              <w:pStyle w:val="Standard"/>
              <w:jc w:val="center"/>
              <w:rPr>
                <w:rFonts w:ascii="標楷體" w:eastAsia="標楷體" w:hAnsi="標楷體" w:cs="標楷體"/>
              </w:rPr>
            </w:pPr>
          </w:p>
        </w:tc>
      </w:tr>
      <w:tr w:rsidR="004979B3">
        <w:trPr>
          <w:cantSplit/>
          <w:trHeight w:val="274"/>
        </w:trPr>
        <w:tc>
          <w:tcPr>
            <w:tcW w:w="42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A517F6" w:rsidRDefault="00A517F6">
            <w:pPr>
              <w:rPr>
                <w:rFonts w:hint="eastAsia"/>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4979B3">
            <w:pPr>
              <w:pStyle w:val="Standard"/>
              <w:snapToGrid w:val="0"/>
              <w:jc w:val="center"/>
              <w:rPr>
                <w:rFonts w:ascii="標楷體" w:eastAsia="標楷體" w:hAnsi="標楷體" w:cs="標楷體"/>
              </w:rPr>
            </w:pPr>
          </w:p>
          <w:p w:rsidR="004979B3" w:rsidRDefault="004979B3">
            <w:pPr>
              <w:pStyle w:val="Standard"/>
              <w:jc w:val="center"/>
              <w:rPr>
                <w:rFonts w:ascii="標楷體" w:eastAsia="標楷體" w:hAnsi="標楷體" w:cs="標楷體"/>
              </w:rPr>
            </w:pPr>
          </w:p>
          <w:p w:rsidR="004979B3" w:rsidRDefault="007959F8">
            <w:pPr>
              <w:pStyle w:val="Standard"/>
              <w:jc w:val="center"/>
              <w:rPr>
                <w:rFonts w:ascii="標楷體" w:eastAsia="標楷體" w:hAnsi="標楷體" w:cs="標楷體"/>
              </w:rPr>
            </w:pPr>
            <w:r>
              <w:rPr>
                <w:rFonts w:ascii="標楷體" w:eastAsia="標楷體" w:hAnsi="標楷體" w:cs="標楷體"/>
              </w:rPr>
              <w:t>6</w:t>
            </w:r>
          </w:p>
          <w:p w:rsidR="004979B3" w:rsidRDefault="004979B3">
            <w:pPr>
              <w:pStyle w:val="Standard"/>
              <w:jc w:val="center"/>
              <w:rPr>
                <w:rFonts w:ascii="標楷體" w:eastAsia="標楷體" w:hAnsi="標楷體" w:cs="標楷體"/>
              </w:rPr>
            </w:pPr>
          </w:p>
          <w:p w:rsidR="004979B3" w:rsidRDefault="004979B3">
            <w:pPr>
              <w:pStyle w:val="Standard"/>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pPr>
            <w:r>
              <w:rPr>
                <w:rFonts w:ascii="標楷體" w:eastAsia="標楷體" w:hAnsi="標楷體" w:cs="標楷體"/>
              </w:rPr>
              <w:t>105.08.11</w:t>
            </w:r>
          </w:p>
          <w:p w:rsidR="004979B3" w:rsidRDefault="007959F8">
            <w:pPr>
              <w:pStyle w:val="Standard"/>
              <w:jc w:val="center"/>
            </w:pPr>
            <w:r>
              <w:rPr>
                <w:rFonts w:ascii="標楷體" w:eastAsia="標楷體" w:hAnsi="標楷體" w:cs="標楷體"/>
              </w:rPr>
              <w:t>(四)</w:t>
            </w:r>
          </w:p>
          <w:p w:rsidR="004979B3" w:rsidRDefault="007959F8">
            <w:pPr>
              <w:pStyle w:val="Standard"/>
              <w:jc w:val="center"/>
              <w:rPr>
                <w:rFonts w:ascii="標楷體" w:eastAsia="標楷體" w:hAnsi="標楷體" w:cs="標楷體"/>
                <w:sz w:val="20"/>
                <w:szCs w:val="20"/>
              </w:rPr>
            </w:pPr>
            <w:r>
              <w:rPr>
                <w:rFonts w:ascii="標楷體" w:eastAsia="標楷體" w:hAnsi="標楷體" w:cs="標楷體"/>
                <w:sz w:val="20"/>
                <w:szCs w:val="20"/>
              </w:rPr>
              <w:t>13:30-16:30</w:t>
            </w:r>
          </w:p>
          <w:p w:rsidR="004979B3" w:rsidRDefault="004979B3">
            <w:pPr>
              <w:pStyle w:val="Standard"/>
              <w:jc w:val="center"/>
              <w:rPr>
                <w:rFonts w:ascii="標楷體" w:eastAsia="標楷體" w:hAnsi="標楷體" w:cs="標楷體"/>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numPr>
                <w:ilvl w:val="0"/>
                <w:numId w:val="30"/>
              </w:numPr>
              <w:ind w:left="284" w:hanging="284"/>
              <w:rPr>
                <w:rFonts w:ascii="標楷體" w:eastAsia="標楷體" w:hAnsi="標楷體" w:cs="標楷體"/>
              </w:rPr>
            </w:pPr>
            <w:r>
              <w:rPr>
                <w:rFonts w:ascii="標楷體" w:eastAsia="標楷體" w:hAnsi="標楷體" w:cs="標楷體"/>
              </w:rPr>
              <w:t>如何檢核學生自主學習力(二)實例分享與對話</w:t>
            </w:r>
          </w:p>
          <w:p w:rsidR="004979B3" w:rsidRDefault="007959F8">
            <w:pPr>
              <w:pStyle w:val="Standard"/>
              <w:numPr>
                <w:ilvl w:val="0"/>
                <w:numId w:val="9"/>
              </w:numPr>
              <w:ind w:left="284" w:hanging="284"/>
            </w:pPr>
            <w:r>
              <w:rPr>
                <w:rFonts w:ascii="標楷體" w:eastAsia="標楷體" w:hAnsi="標楷體" w:cs="標楷體"/>
              </w:rPr>
              <w:t>實作練習：非紙筆評量(提升學生自我監控)實例分享與探究</w:t>
            </w:r>
          </w:p>
          <w:p w:rsidR="004979B3" w:rsidRDefault="007959F8">
            <w:pPr>
              <w:pStyle w:val="Standard"/>
              <w:numPr>
                <w:ilvl w:val="0"/>
                <w:numId w:val="9"/>
              </w:numPr>
              <w:ind w:left="284" w:hanging="284"/>
            </w:pPr>
            <w:r>
              <w:rPr>
                <w:rFonts w:ascii="標楷體" w:eastAsia="標楷體" w:hAnsi="標楷體" w:cs="標楷體"/>
              </w:rPr>
              <w:t>分享回饋</w:t>
            </w:r>
            <w:r>
              <w:rPr>
                <w:rFonts w:ascii="新細明體, PMingLiU" w:hAnsi="新細明體, PMingLiU" w:cs="新細明體, PMingLiU"/>
              </w:rPr>
              <w:t>：</w:t>
            </w:r>
            <w:r>
              <w:rPr>
                <w:rFonts w:ascii="標楷體" w:eastAsia="標楷體" w:hAnsi="標楷體" w:cs="標楷體"/>
              </w:rPr>
              <w:t>進一步分享與交流</w:t>
            </w:r>
          </w:p>
          <w:p w:rsidR="004979B3" w:rsidRDefault="007959F8">
            <w:pPr>
              <w:pStyle w:val="Standard"/>
              <w:numPr>
                <w:ilvl w:val="0"/>
                <w:numId w:val="9"/>
              </w:numPr>
              <w:ind w:left="284" w:hanging="284"/>
            </w:pPr>
            <w:r>
              <w:rPr>
                <w:rFonts w:ascii="標楷體" w:eastAsia="標楷體" w:hAnsi="標楷體" w:cs="標楷體"/>
              </w:rPr>
              <w:t>備課討論：提出轉化策略(如何應用於教學現場)之備課初稿之備課初稿</w:t>
            </w:r>
          </w:p>
          <w:p w:rsidR="004979B3" w:rsidRDefault="007959F8">
            <w:pPr>
              <w:pStyle w:val="Standard"/>
              <w:numPr>
                <w:ilvl w:val="0"/>
                <w:numId w:val="9"/>
              </w:numPr>
              <w:ind w:left="284" w:hanging="284"/>
              <w:rPr>
                <w:rFonts w:ascii="標楷體" w:eastAsia="標楷體" w:hAnsi="標楷體" w:cs="標楷體"/>
              </w:rPr>
            </w:pPr>
            <w:r>
              <w:rPr>
                <w:rFonts w:ascii="標楷體" w:eastAsia="標楷體" w:hAnsi="標楷體" w:cs="標楷體"/>
              </w:rPr>
              <w:t>【教學實踐案例分享】舉例</w:t>
            </w:r>
          </w:p>
          <w:p w:rsidR="004979B3" w:rsidRDefault="007959F8">
            <w:pPr>
              <w:pStyle w:val="Standard"/>
            </w:pPr>
            <w:r>
              <w:rPr>
                <w:rFonts w:ascii="標楷體" w:eastAsia="標楷體" w:hAnsi="標楷體" w:cs="標楷體"/>
              </w:rPr>
              <w:t>105.04.16【教學實踐案例分享】參考重點：</w:t>
            </w:r>
          </w:p>
          <w:p w:rsidR="004979B3" w:rsidRDefault="007959F8">
            <w:pPr>
              <w:pStyle w:val="Standard"/>
              <w:rPr>
                <w:rFonts w:ascii="標楷體" w:eastAsia="標楷體" w:hAnsi="標楷體" w:cs="標楷體"/>
              </w:rPr>
            </w:pPr>
            <w:r>
              <w:rPr>
                <w:rFonts w:ascii="標楷體" w:eastAsia="標楷體" w:hAnsi="標楷體" w:cs="標楷體"/>
              </w:rPr>
              <w:t>(一)為什麼進行此實踐案例 (設計構想)</w:t>
            </w:r>
          </w:p>
          <w:p w:rsidR="004979B3" w:rsidRDefault="007959F8">
            <w:pPr>
              <w:pStyle w:val="Standard"/>
              <w:ind w:left="480" w:hanging="480"/>
              <w:rPr>
                <w:rFonts w:ascii="標楷體" w:eastAsia="標楷體" w:hAnsi="標楷體" w:cs="標楷體"/>
              </w:rPr>
            </w:pPr>
            <w:r>
              <w:rPr>
                <w:rFonts w:ascii="標楷體" w:eastAsia="標楷體" w:hAnsi="標楷體" w:cs="標楷體"/>
              </w:rPr>
              <w:t>(二)教學分析(教學主題、對象、時間、學習目標、教學準備等)</w:t>
            </w:r>
          </w:p>
          <w:p w:rsidR="004979B3" w:rsidRDefault="007959F8">
            <w:pPr>
              <w:pStyle w:val="Standard"/>
              <w:rPr>
                <w:rFonts w:ascii="標楷體" w:eastAsia="標楷體" w:hAnsi="標楷體" w:cs="標楷體"/>
              </w:rPr>
            </w:pPr>
            <w:r>
              <w:rPr>
                <w:rFonts w:ascii="標楷體" w:eastAsia="標楷體" w:hAnsi="標楷體" w:cs="標楷體"/>
              </w:rPr>
              <w:t>(三)教學流程(簡述如何實施)</w:t>
            </w:r>
          </w:p>
          <w:p w:rsidR="004979B3" w:rsidRDefault="007959F8">
            <w:pPr>
              <w:pStyle w:val="Standard"/>
              <w:rPr>
                <w:rFonts w:ascii="標楷體" w:eastAsia="標楷體" w:hAnsi="標楷體" w:cs="標楷體"/>
              </w:rPr>
            </w:pPr>
            <w:r>
              <w:rPr>
                <w:rFonts w:ascii="標楷體" w:eastAsia="標楷體" w:hAnsi="標楷體" w:cs="標楷體"/>
              </w:rPr>
              <w:t>(四)教學實踐歷程中的發現</w:t>
            </w:r>
          </w:p>
          <w:p w:rsidR="004979B3" w:rsidRDefault="007959F8">
            <w:pPr>
              <w:pStyle w:val="Standard"/>
              <w:ind w:left="480" w:hanging="240"/>
              <w:rPr>
                <w:rFonts w:ascii="標楷體" w:eastAsia="標楷體" w:hAnsi="標楷體" w:cs="標楷體"/>
              </w:rPr>
            </w:pPr>
            <w:r>
              <w:rPr>
                <w:rFonts w:ascii="標楷體" w:eastAsia="標楷體" w:hAnsi="標楷體" w:cs="標楷體"/>
              </w:rPr>
              <w:t>1.學習學習反應、學習成果或困難等</w:t>
            </w:r>
          </w:p>
          <w:p w:rsidR="004979B3" w:rsidRDefault="007959F8">
            <w:pPr>
              <w:pStyle w:val="Standard"/>
              <w:ind w:left="480" w:hanging="240"/>
              <w:rPr>
                <w:rFonts w:ascii="標楷體" w:eastAsia="標楷體" w:hAnsi="標楷體" w:cs="標楷體"/>
              </w:rPr>
            </w:pPr>
            <w:r>
              <w:rPr>
                <w:rFonts w:ascii="標楷體" w:eastAsia="標楷體" w:hAnsi="標楷體" w:cs="標楷體"/>
              </w:rPr>
              <w:t>2.教學省思：教師的收穫或需近一步修正之處等</w:t>
            </w:r>
          </w:p>
          <w:p w:rsidR="004979B3" w:rsidRDefault="007959F8">
            <w:pPr>
              <w:pStyle w:val="Standard"/>
              <w:rPr>
                <w:rFonts w:ascii="標楷體" w:eastAsia="標楷體" w:hAnsi="標楷體" w:cs="標楷體"/>
              </w:rPr>
            </w:pPr>
            <w:r>
              <w:rPr>
                <w:rFonts w:ascii="標楷體" w:eastAsia="標楷體" w:hAnsi="標楷體" w:cs="標楷體"/>
              </w:rPr>
              <w:t>3.教學建議：進行此案例須注意事項或下次進行此案例時可以如何修正</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王大修教授</w:t>
            </w:r>
          </w:p>
          <w:p w:rsidR="004979B3" w:rsidRDefault="007959F8">
            <w:pPr>
              <w:pStyle w:val="Standard"/>
              <w:jc w:val="center"/>
              <w:rPr>
                <w:rFonts w:ascii="標楷體" w:eastAsia="標楷體" w:hAnsi="標楷體" w:cs="標楷體"/>
              </w:rPr>
            </w:pPr>
            <w:r>
              <w:rPr>
                <w:rFonts w:ascii="標楷體" w:eastAsia="標楷體" w:hAnsi="標楷體" w:cs="標楷體"/>
              </w:rPr>
              <w:t>郭金水教授</w:t>
            </w:r>
          </w:p>
          <w:p w:rsidR="004979B3" w:rsidRDefault="007959F8">
            <w:pPr>
              <w:pStyle w:val="Standard"/>
              <w:jc w:val="center"/>
              <w:rPr>
                <w:rFonts w:ascii="標楷體" w:eastAsia="標楷體" w:hAnsi="標楷體" w:cs="標楷體"/>
              </w:rPr>
            </w:pPr>
            <w:r>
              <w:rPr>
                <w:rFonts w:ascii="標楷體" w:eastAsia="標楷體" w:hAnsi="標楷體" w:cs="標楷體"/>
              </w:rPr>
              <w:t>洪夢華老師</w:t>
            </w:r>
          </w:p>
          <w:p w:rsidR="004979B3" w:rsidRDefault="007959F8">
            <w:pPr>
              <w:pStyle w:val="Standard"/>
              <w:jc w:val="center"/>
            </w:pPr>
            <w:r>
              <w:rPr>
                <w:rFonts w:ascii="標楷體" w:eastAsia="標楷體" w:hAnsi="標楷體" w:cs="標楷體"/>
              </w:rPr>
              <w:t>周怡伶老師</w:t>
            </w:r>
          </w:p>
          <w:p w:rsidR="004979B3" w:rsidRDefault="004979B3">
            <w:pPr>
              <w:pStyle w:val="Standard"/>
              <w:jc w:val="center"/>
              <w:rPr>
                <w:rFonts w:ascii="標楷體" w:eastAsia="標楷體" w:hAnsi="標楷體" w:cs="標楷體"/>
              </w:rPr>
            </w:pPr>
          </w:p>
        </w:tc>
      </w:tr>
      <w:tr w:rsidR="004979B3">
        <w:trPr>
          <w:cantSplit/>
          <w:trHeight w:val="1021"/>
        </w:trPr>
        <w:tc>
          <w:tcPr>
            <w:tcW w:w="4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回流分享</w:t>
            </w: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7</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pPr>
            <w:r>
              <w:rPr>
                <w:rFonts w:ascii="標楷體" w:eastAsia="標楷體" w:hAnsi="標楷體" w:cs="標楷體"/>
              </w:rPr>
              <w:t>105.11.19</w:t>
            </w:r>
          </w:p>
          <w:p w:rsidR="004979B3" w:rsidRDefault="007959F8">
            <w:pPr>
              <w:pStyle w:val="Standard"/>
              <w:jc w:val="center"/>
              <w:rPr>
                <w:rFonts w:ascii="標楷體" w:eastAsia="標楷體" w:hAnsi="標楷體" w:cs="標楷體"/>
              </w:rPr>
            </w:pPr>
            <w:r>
              <w:rPr>
                <w:rFonts w:ascii="標楷體" w:eastAsia="標楷體" w:hAnsi="標楷體" w:cs="標楷體"/>
              </w:rPr>
              <w:t>(六)</w:t>
            </w:r>
          </w:p>
          <w:p w:rsidR="004979B3" w:rsidRDefault="007959F8">
            <w:pPr>
              <w:pStyle w:val="Standard"/>
              <w:jc w:val="center"/>
              <w:rPr>
                <w:rFonts w:ascii="標楷體" w:eastAsia="標楷體" w:hAnsi="標楷體" w:cs="標楷體"/>
                <w:sz w:val="20"/>
                <w:szCs w:val="20"/>
              </w:rPr>
            </w:pPr>
            <w:r>
              <w:rPr>
                <w:rFonts w:ascii="標楷體" w:eastAsia="標楷體" w:hAnsi="標楷體" w:cs="標楷體"/>
                <w:sz w:val="20"/>
                <w:szCs w:val="20"/>
              </w:rPr>
              <w:t>09:30-12:30</w:t>
            </w: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pPr>
            <w:r>
              <w:rPr>
                <w:rFonts w:ascii="標楷體" w:eastAsia="標楷體" w:hAnsi="標楷體" w:cs="標楷體"/>
              </w:rPr>
              <w:t>【教學實踐～社群或課程方案分享】</w:t>
            </w:r>
          </w:p>
          <w:p w:rsidR="004979B3" w:rsidRDefault="007959F8">
            <w:pPr>
              <w:pStyle w:val="Standard"/>
              <w:numPr>
                <w:ilvl w:val="0"/>
                <w:numId w:val="31"/>
              </w:numPr>
              <w:ind w:left="284" w:hanging="284"/>
              <w:rPr>
                <w:rFonts w:ascii="標楷體" w:eastAsia="標楷體" w:hAnsi="標楷體" w:cs="標楷體"/>
              </w:rPr>
            </w:pPr>
            <w:r>
              <w:rPr>
                <w:rFonts w:ascii="標楷體" w:eastAsia="標楷體" w:hAnsi="標楷體" w:cs="標楷體"/>
              </w:rPr>
              <w:t>夥伴自行訂定主題</w:t>
            </w:r>
          </w:p>
          <w:p w:rsidR="004979B3" w:rsidRDefault="007959F8">
            <w:pPr>
              <w:pStyle w:val="Standard"/>
              <w:numPr>
                <w:ilvl w:val="0"/>
                <w:numId w:val="16"/>
              </w:numPr>
              <w:ind w:left="284" w:hanging="284"/>
            </w:pPr>
            <w:r>
              <w:rPr>
                <w:rFonts w:ascii="標楷體" w:eastAsia="標楷體" w:hAnsi="標楷體" w:cs="標楷體"/>
              </w:rPr>
              <w:t>上午大約5-6人</w:t>
            </w:r>
          </w:p>
        </w:tc>
        <w:tc>
          <w:tcPr>
            <w:tcW w:w="14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王大修教授</w:t>
            </w:r>
          </w:p>
          <w:p w:rsidR="004979B3" w:rsidRDefault="007959F8">
            <w:pPr>
              <w:pStyle w:val="Standard"/>
              <w:jc w:val="center"/>
              <w:rPr>
                <w:rFonts w:ascii="標楷體" w:eastAsia="標楷體" w:hAnsi="標楷體" w:cs="標楷體"/>
              </w:rPr>
            </w:pPr>
            <w:r>
              <w:rPr>
                <w:rFonts w:ascii="標楷體" w:eastAsia="標楷體" w:hAnsi="標楷體" w:cs="標楷體"/>
              </w:rPr>
              <w:t>郭金水教授</w:t>
            </w:r>
          </w:p>
          <w:p w:rsidR="004979B3" w:rsidRDefault="007959F8">
            <w:pPr>
              <w:pStyle w:val="Standard"/>
              <w:jc w:val="center"/>
              <w:rPr>
                <w:rFonts w:ascii="標楷體" w:eastAsia="標楷體" w:hAnsi="標楷體" w:cs="標楷體"/>
              </w:rPr>
            </w:pPr>
            <w:r>
              <w:rPr>
                <w:rFonts w:ascii="標楷體" w:eastAsia="標楷體" w:hAnsi="標楷體" w:cs="標楷體"/>
              </w:rPr>
              <w:t>洪夢華老師</w:t>
            </w:r>
          </w:p>
          <w:p w:rsidR="004979B3" w:rsidRDefault="007959F8">
            <w:pPr>
              <w:pStyle w:val="Standard"/>
              <w:jc w:val="center"/>
              <w:rPr>
                <w:rFonts w:ascii="標楷體" w:eastAsia="標楷體" w:hAnsi="標楷體" w:cs="標楷體"/>
              </w:rPr>
            </w:pPr>
            <w:r>
              <w:rPr>
                <w:rFonts w:ascii="標楷體" w:eastAsia="標楷體" w:hAnsi="標楷體" w:cs="標楷體"/>
              </w:rPr>
              <w:t>簡曉荺老師</w:t>
            </w:r>
          </w:p>
          <w:p w:rsidR="004979B3" w:rsidRDefault="004979B3">
            <w:pPr>
              <w:pStyle w:val="Standard"/>
              <w:jc w:val="center"/>
              <w:rPr>
                <w:rFonts w:ascii="標楷體" w:eastAsia="標楷體" w:hAnsi="標楷體" w:cs="標楷體"/>
              </w:rPr>
            </w:pPr>
          </w:p>
        </w:tc>
      </w:tr>
      <w:tr w:rsidR="004979B3">
        <w:trPr>
          <w:cantSplit/>
          <w:trHeight w:val="1051"/>
        </w:trPr>
        <w:tc>
          <w:tcPr>
            <w:tcW w:w="42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A517F6" w:rsidRDefault="00A517F6">
            <w:pPr>
              <w:rPr>
                <w:rFonts w:hint="eastAsia"/>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8</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pPr>
            <w:r>
              <w:rPr>
                <w:rFonts w:ascii="標楷體" w:eastAsia="標楷體" w:hAnsi="標楷體" w:cs="標楷體"/>
              </w:rPr>
              <w:t>105.11.19</w:t>
            </w:r>
          </w:p>
          <w:p w:rsidR="004979B3" w:rsidRDefault="007959F8">
            <w:pPr>
              <w:pStyle w:val="Standard"/>
              <w:jc w:val="center"/>
              <w:rPr>
                <w:rFonts w:ascii="標楷體" w:eastAsia="標楷體" w:hAnsi="標楷體" w:cs="標楷體"/>
              </w:rPr>
            </w:pPr>
            <w:r>
              <w:rPr>
                <w:rFonts w:ascii="標楷體" w:eastAsia="標楷體" w:hAnsi="標楷體" w:cs="標楷體"/>
              </w:rPr>
              <w:t>(六)</w:t>
            </w:r>
          </w:p>
          <w:p w:rsidR="004979B3" w:rsidRDefault="007959F8">
            <w:pPr>
              <w:pStyle w:val="Standard"/>
              <w:jc w:val="center"/>
              <w:rPr>
                <w:rFonts w:ascii="標楷體" w:eastAsia="標楷體" w:hAnsi="標楷體" w:cs="標楷體"/>
                <w:sz w:val="20"/>
                <w:szCs w:val="20"/>
              </w:rPr>
            </w:pPr>
            <w:r>
              <w:rPr>
                <w:rFonts w:ascii="標楷體" w:eastAsia="標楷體" w:hAnsi="標楷體" w:cs="標楷體"/>
                <w:sz w:val="20"/>
                <w:szCs w:val="20"/>
              </w:rPr>
              <w:t>13:30-16:30</w:t>
            </w: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pPr>
            <w:r>
              <w:rPr>
                <w:rFonts w:ascii="標楷體" w:eastAsia="標楷體" w:hAnsi="標楷體" w:cs="標楷體"/>
              </w:rPr>
              <w:t>【教學實踐</w:t>
            </w:r>
            <w:r>
              <w:rPr>
                <w:rFonts w:ascii="新細明體, PMingLiU" w:hAnsi="新細明體, PMingLiU" w:cs="新細明體, PMingLiU"/>
              </w:rPr>
              <w:t>～</w:t>
            </w:r>
            <w:r>
              <w:rPr>
                <w:rFonts w:ascii="標楷體" w:eastAsia="標楷體" w:hAnsi="標楷體" w:cs="標楷體"/>
              </w:rPr>
              <w:t>社群或課程方案分享】</w:t>
            </w:r>
          </w:p>
          <w:p w:rsidR="004979B3" w:rsidRDefault="007959F8">
            <w:pPr>
              <w:pStyle w:val="Standard"/>
              <w:numPr>
                <w:ilvl w:val="0"/>
                <w:numId w:val="32"/>
              </w:numPr>
              <w:ind w:left="284" w:hanging="284"/>
              <w:rPr>
                <w:rFonts w:ascii="標楷體" w:eastAsia="標楷體" w:hAnsi="標楷體" w:cs="標楷體"/>
              </w:rPr>
            </w:pPr>
            <w:r>
              <w:rPr>
                <w:rFonts w:ascii="標楷體" w:eastAsia="標楷體" w:hAnsi="標楷體" w:cs="標楷體"/>
              </w:rPr>
              <w:t>夥伴自行訂定主題</w:t>
            </w:r>
          </w:p>
          <w:p w:rsidR="004979B3" w:rsidRDefault="007959F8">
            <w:pPr>
              <w:pStyle w:val="Standard"/>
              <w:numPr>
                <w:ilvl w:val="0"/>
                <w:numId w:val="10"/>
              </w:numPr>
              <w:ind w:left="284" w:hanging="284"/>
            </w:pPr>
            <w:r>
              <w:rPr>
                <w:rFonts w:ascii="標楷體" w:eastAsia="標楷體" w:hAnsi="標楷體" w:cs="標楷體"/>
              </w:rPr>
              <w:t>下午大約5-6人</w:t>
            </w:r>
          </w:p>
        </w:tc>
        <w:tc>
          <w:tcPr>
            <w:tcW w:w="14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7F6" w:rsidRDefault="00A517F6">
            <w:pPr>
              <w:rPr>
                <w:rFonts w:hint="eastAsia"/>
              </w:rPr>
            </w:pPr>
          </w:p>
        </w:tc>
      </w:tr>
      <w:tr w:rsidR="004979B3">
        <w:trPr>
          <w:trHeight w:val="674"/>
        </w:trPr>
        <w:tc>
          <w:tcPr>
            <w:tcW w:w="226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4979B3" w:rsidRDefault="007959F8">
            <w:pPr>
              <w:pStyle w:val="Standard"/>
              <w:jc w:val="center"/>
              <w:rPr>
                <w:rFonts w:ascii="標楷體" w:eastAsia="標楷體" w:hAnsi="標楷體" w:cs="標楷體"/>
              </w:rPr>
            </w:pPr>
            <w:r>
              <w:rPr>
                <w:rFonts w:ascii="標楷體" w:eastAsia="標楷體" w:hAnsi="標楷體" w:cs="標楷體"/>
              </w:rPr>
              <w:t>備註說明</w:t>
            </w:r>
          </w:p>
        </w:tc>
        <w:tc>
          <w:tcPr>
            <w:tcW w:w="56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79B3" w:rsidRDefault="007959F8">
            <w:pPr>
              <w:pStyle w:val="Standard"/>
              <w:numPr>
                <w:ilvl w:val="0"/>
                <w:numId w:val="33"/>
              </w:numPr>
              <w:ind w:left="284" w:hanging="284"/>
              <w:rPr>
                <w:rFonts w:ascii="標楷體" w:eastAsia="標楷體" w:hAnsi="標楷體" w:cs="標楷體"/>
              </w:rPr>
            </w:pPr>
            <w:r>
              <w:rPr>
                <w:rFonts w:ascii="標楷體" w:eastAsia="標楷體" w:hAnsi="標楷體" w:cs="標楷體"/>
              </w:rPr>
              <w:t>各場次活動，屆時依實際運作狀況增加或調整課程內容。</w:t>
            </w:r>
          </w:p>
          <w:p w:rsidR="004979B3" w:rsidRDefault="007959F8">
            <w:pPr>
              <w:pStyle w:val="Standard"/>
              <w:numPr>
                <w:ilvl w:val="0"/>
                <w:numId w:val="18"/>
              </w:numPr>
              <w:ind w:left="284" w:hanging="284"/>
              <w:rPr>
                <w:rFonts w:ascii="標楷體" w:eastAsia="標楷體" w:hAnsi="標楷體" w:cs="標楷體"/>
              </w:rPr>
            </w:pPr>
            <w:r>
              <w:rPr>
                <w:rFonts w:ascii="標楷體" w:eastAsia="標楷體" w:hAnsi="標楷體" w:cs="標楷體"/>
              </w:rPr>
              <w:t>請參與教師須攜帶一本教科書或教學指引(不限年級、冊別)。</w:t>
            </w:r>
          </w:p>
          <w:p w:rsidR="004979B3" w:rsidRDefault="007959F8">
            <w:pPr>
              <w:pStyle w:val="Standard"/>
              <w:numPr>
                <w:ilvl w:val="0"/>
                <w:numId w:val="18"/>
              </w:numPr>
              <w:ind w:left="284" w:hanging="284"/>
            </w:pPr>
            <w:r>
              <w:rPr>
                <w:rFonts w:ascii="標楷體" w:eastAsia="標楷體" w:hAnsi="標楷體" w:cs="標楷體"/>
              </w:rPr>
              <w:t>鼓勵將所學展現，徵求教學轉化之實踐案例，整理撰寫教學方案，邀請於105.11.19分享發表，列為教學中心人才資料庫成員</w:t>
            </w:r>
            <w:r>
              <w:rPr>
                <w:rFonts w:ascii="新細明體, PMingLiU" w:hAnsi="新細明體, PMingLiU" w:cs="新細明體, PMingLiU"/>
              </w:rPr>
              <w:t>，</w:t>
            </w:r>
            <w:r>
              <w:rPr>
                <w:rFonts w:ascii="標楷體" w:eastAsia="標楷體" w:hAnsi="標楷體" w:cs="標楷體"/>
              </w:rPr>
              <w:t>並遴選為下一學年度初階課程之分享講座</w:t>
            </w:r>
            <w:r>
              <w:rPr>
                <w:rFonts w:ascii="新細明體, PMingLiU" w:hAnsi="新細明體, PMingLiU" w:cs="新細明體, PMingLiU"/>
              </w:rPr>
              <w:t>，</w:t>
            </w:r>
            <w:r>
              <w:rPr>
                <w:rFonts w:ascii="標楷體" w:eastAsia="標楷體" w:hAnsi="標楷體" w:cs="標楷體"/>
              </w:rPr>
              <w:t>以擴大分享。</w:t>
            </w:r>
          </w:p>
        </w:tc>
      </w:tr>
    </w:tbl>
    <w:p w:rsidR="004979B3" w:rsidRDefault="004979B3">
      <w:pPr>
        <w:pStyle w:val="Standard"/>
        <w:rPr>
          <w:rFonts w:ascii="標楷體" w:eastAsia="標楷體" w:hAnsi="標楷體" w:cs="標楷體"/>
          <w:b/>
        </w:rPr>
      </w:pPr>
    </w:p>
    <w:p w:rsidR="004979B3" w:rsidRDefault="004979B3">
      <w:pPr>
        <w:pStyle w:val="Standard"/>
        <w:rPr>
          <w:rFonts w:ascii="標楷體" w:eastAsia="標楷體" w:hAnsi="標楷體" w:cs="標楷體"/>
          <w:b/>
        </w:rPr>
      </w:pPr>
    </w:p>
    <w:p w:rsidR="004979B3" w:rsidRDefault="004979B3">
      <w:pPr>
        <w:pStyle w:val="Standard"/>
        <w:rPr>
          <w:rFonts w:ascii="標楷體" w:eastAsia="標楷體" w:hAnsi="標楷體" w:cs="標楷體"/>
          <w:b/>
        </w:rPr>
      </w:pPr>
    </w:p>
    <w:p w:rsidR="004979B3" w:rsidRDefault="007959F8">
      <w:pPr>
        <w:pStyle w:val="Standard"/>
        <w:jc w:val="both"/>
        <w:rPr>
          <w:rFonts w:ascii="標楷體" w:eastAsia="標楷體" w:hAnsi="標楷體" w:cs="標楷體"/>
          <w:b/>
        </w:rPr>
      </w:pPr>
      <w:r>
        <w:rPr>
          <w:rFonts w:ascii="標楷體" w:eastAsia="標楷體" w:hAnsi="標楷體" w:cs="標楷體"/>
          <w:b/>
        </w:rPr>
        <w:t>陸、研習時數</w:t>
      </w:r>
    </w:p>
    <w:p w:rsidR="004979B3" w:rsidRDefault="007959F8">
      <w:pPr>
        <w:pStyle w:val="Standard"/>
        <w:ind w:firstLine="480"/>
        <w:jc w:val="both"/>
      </w:pPr>
      <w:r>
        <w:rPr>
          <w:rFonts w:ascii="標楷體" w:eastAsia="標楷體" w:hAnsi="標楷體" w:cs="標楷體"/>
        </w:rPr>
        <w:t>惠請各校准予參加人員</w:t>
      </w:r>
      <w:r>
        <w:rPr>
          <w:rFonts w:ascii="標楷體" w:eastAsia="標楷體" w:hAnsi="標楷體" w:cs="Courier New"/>
          <w:w w:val="90"/>
        </w:rPr>
        <w:t>公假；</w:t>
      </w:r>
      <w:r>
        <w:rPr>
          <w:rFonts w:ascii="標楷體" w:eastAsia="標楷體" w:hAnsi="標楷體" w:cs="標楷體"/>
        </w:rPr>
        <w:t>參與者按實際參與研習情形，覈實發給研習時數</w:t>
      </w:r>
      <w:r>
        <w:rPr>
          <w:rFonts w:ascii="新細明體, PMingLiU" w:hAnsi="新細明體, PMingLiU" w:cs="新細明體, PMingLiU"/>
        </w:rPr>
        <w:t>；</w:t>
      </w:r>
      <w:r>
        <w:rPr>
          <w:rFonts w:ascii="標楷體" w:eastAsia="標楷體" w:hAnsi="標楷體" w:cs="標楷體"/>
        </w:rPr>
        <w:t>進階課程(3天課程與1天回流分享)全程參與</w:t>
      </w:r>
      <w:r>
        <w:rPr>
          <w:rFonts w:ascii="標楷體" w:eastAsia="標楷體" w:hAnsi="標楷體" w:cs="標楷體"/>
          <w:color w:val="000000"/>
        </w:rPr>
        <w:t>並分享實件案例者，</w:t>
      </w:r>
      <w:r>
        <w:rPr>
          <w:rFonts w:ascii="標楷體" w:eastAsia="標楷體" w:hAnsi="標楷體" w:cs="標楷體"/>
        </w:rPr>
        <w:t>核予研習時數24小時</w:t>
      </w:r>
      <w:r>
        <w:rPr>
          <w:rFonts w:ascii="新細明體, PMingLiU" w:hAnsi="新細明體, PMingLiU" w:cs="新細明體, PMingLiU"/>
        </w:rPr>
        <w:t>，</w:t>
      </w:r>
      <w:r>
        <w:rPr>
          <w:rFonts w:ascii="標楷體" w:eastAsia="標楷體" w:hAnsi="標楷體" w:cs="標楷體"/>
        </w:rPr>
        <w:t>並頒發【社群領導人培訓學習營】進階教師證書。</w:t>
      </w:r>
    </w:p>
    <w:p w:rsidR="004979B3" w:rsidRDefault="004979B3">
      <w:pPr>
        <w:pStyle w:val="Standard"/>
        <w:ind w:firstLine="480"/>
        <w:jc w:val="both"/>
        <w:rPr>
          <w:rFonts w:ascii="標楷體" w:eastAsia="標楷體" w:hAnsi="標楷體" w:cs="標楷體"/>
        </w:rPr>
      </w:pPr>
    </w:p>
    <w:p w:rsidR="004979B3" w:rsidRDefault="007959F8">
      <w:pPr>
        <w:pStyle w:val="Standard"/>
        <w:jc w:val="both"/>
        <w:rPr>
          <w:rFonts w:ascii="標楷體" w:eastAsia="標楷體" w:hAnsi="標楷體" w:cs="標楷體"/>
          <w:b/>
          <w:sz w:val="28"/>
          <w:szCs w:val="28"/>
        </w:rPr>
      </w:pPr>
      <w:r>
        <w:rPr>
          <w:rFonts w:ascii="標楷體" w:eastAsia="標楷體" w:hAnsi="標楷體" w:cs="標楷體"/>
          <w:b/>
          <w:sz w:val="28"/>
          <w:szCs w:val="28"/>
        </w:rPr>
        <w:t>柒、預期效益</w:t>
      </w:r>
    </w:p>
    <w:p w:rsidR="004979B3" w:rsidRDefault="007959F8">
      <w:pPr>
        <w:pStyle w:val="Standard"/>
        <w:tabs>
          <w:tab w:val="left" w:pos="840"/>
        </w:tabs>
        <w:ind w:left="360" w:hanging="360"/>
        <w:jc w:val="both"/>
      </w:pPr>
      <w:r>
        <w:rPr>
          <w:rFonts w:ascii="標楷體" w:eastAsia="標楷體" w:hAnsi="標楷體" w:cs="標楷體"/>
        </w:rPr>
        <w:t xml:space="preserve"> 一、透過社群活動，培養社群成員帶領社群之能力，從中網羅社群夥伴</w:t>
      </w:r>
      <w:r>
        <w:rPr>
          <w:rFonts w:ascii="新細明體, PMingLiU" w:hAnsi="新細明體, PMingLiU" w:cs="新細明體, PMingLiU"/>
        </w:rPr>
        <w:t>，</w:t>
      </w:r>
      <w:r>
        <w:rPr>
          <w:rFonts w:ascii="標楷體" w:eastAsia="標楷體" w:hAnsi="標楷體" w:cs="標楷體"/>
        </w:rPr>
        <w:t>建置</w:t>
      </w:r>
    </w:p>
    <w:p w:rsidR="004979B3" w:rsidRDefault="007959F8">
      <w:pPr>
        <w:pStyle w:val="Standard"/>
        <w:tabs>
          <w:tab w:val="left" w:pos="840"/>
        </w:tabs>
        <w:ind w:left="360" w:hanging="360"/>
        <w:jc w:val="both"/>
      </w:pPr>
      <w:r>
        <w:rPr>
          <w:rFonts w:ascii="標楷體" w:eastAsia="標楷體" w:hAnsi="標楷體" w:cs="標楷體"/>
        </w:rPr>
        <w:t xml:space="preserve">     </w:t>
      </w:r>
      <w:r>
        <w:rPr>
          <w:rFonts w:ascii="新細明體, PMingLiU" w:hAnsi="新細明體, PMingLiU" w:cs="新細明體, PMingLiU"/>
        </w:rPr>
        <w:t>｢</w:t>
      </w:r>
      <w:r>
        <w:rPr>
          <w:rFonts w:ascii="標楷體" w:eastAsia="標楷體" w:hAnsi="標楷體" w:cs="標楷體"/>
        </w:rPr>
        <w:t>社會領域教學中心人才資源庫</w:t>
      </w:r>
      <w:r>
        <w:rPr>
          <w:rFonts w:ascii="新細明體, PMingLiU" w:hAnsi="新細明體, PMingLiU" w:cs="新細明體, PMingLiU"/>
        </w:rPr>
        <w:t>」</w:t>
      </w:r>
      <w:r>
        <w:rPr>
          <w:rFonts w:ascii="標楷體" w:eastAsia="標楷體" w:hAnsi="標楷體" w:cs="標楷體"/>
        </w:rPr>
        <w:t>。</w:t>
      </w:r>
    </w:p>
    <w:p w:rsidR="004979B3" w:rsidRDefault="007959F8">
      <w:pPr>
        <w:pStyle w:val="Standard"/>
        <w:tabs>
          <w:tab w:val="left" w:pos="840"/>
        </w:tabs>
        <w:ind w:left="360" w:hanging="360"/>
        <w:jc w:val="both"/>
      </w:pPr>
      <w:r>
        <w:rPr>
          <w:rFonts w:ascii="標楷體" w:eastAsia="標楷體" w:hAnsi="標楷體" w:cs="標楷體"/>
        </w:rPr>
        <w:t xml:space="preserve"> 二</w:t>
      </w:r>
      <w:r>
        <w:rPr>
          <w:rFonts w:ascii="新細明體, PMingLiU" w:hAnsi="新細明體, PMingLiU" w:cs="新細明體, PMingLiU"/>
        </w:rPr>
        <w:t>、</w:t>
      </w:r>
      <w:r>
        <w:rPr>
          <w:rFonts w:ascii="標楷體" w:eastAsia="標楷體" w:hAnsi="標楷體" w:cs="標楷體"/>
        </w:rPr>
        <w:t>透過專業增能活動，喚起社群夥伴</w:t>
      </w:r>
      <w:r>
        <w:rPr>
          <w:rFonts w:ascii="標楷體" w:eastAsia="標楷體" w:hAnsi="標楷體" w:cs="新細明體, PMingLiU"/>
          <w:bCs/>
        </w:rPr>
        <w:t>重視學生自主學習的能力</w:t>
      </w:r>
      <w:r>
        <w:rPr>
          <w:rFonts w:ascii="新細明體, PMingLiU" w:hAnsi="新細明體, PMingLiU" w:cs="新細明體, PMingLiU"/>
          <w:bCs/>
        </w:rPr>
        <w:t>，</w:t>
      </w:r>
      <w:r>
        <w:rPr>
          <w:rFonts w:ascii="標楷體" w:eastAsia="標楷體" w:hAnsi="標楷體" w:cs="新細明體, PMingLiU"/>
          <w:bCs/>
        </w:rPr>
        <w:t>進而能致力</w:t>
      </w:r>
    </w:p>
    <w:p w:rsidR="004979B3" w:rsidRDefault="007959F8">
      <w:pPr>
        <w:pStyle w:val="Standard"/>
        <w:tabs>
          <w:tab w:val="left" w:pos="840"/>
        </w:tabs>
        <w:ind w:left="360" w:hanging="360"/>
        <w:jc w:val="both"/>
      </w:pPr>
      <w:r>
        <w:rPr>
          <w:rFonts w:ascii="標楷體" w:eastAsia="標楷體" w:hAnsi="標楷體" w:cs="標楷體"/>
          <w:bCs/>
        </w:rPr>
        <w:t xml:space="preserve">     </w:t>
      </w:r>
      <w:r>
        <w:rPr>
          <w:rFonts w:ascii="標楷體" w:eastAsia="標楷體" w:hAnsi="標楷體" w:cs="新細明體, PMingLiU"/>
          <w:bCs/>
        </w:rPr>
        <w:t>於精進教學的專業能力</w:t>
      </w:r>
      <w:r>
        <w:rPr>
          <w:rFonts w:ascii="標楷體" w:eastAsia="標楷體" w:hAnsi="標楷體" w:cs="標楷體"/>
        </w:rPr>
        <w:t>，以培養學生自主學習的能力。</w:t>
      </w:r>
    </w:p>
    <w:p w:rsidR="004979B3" w:rsidRDefault="007959F8">
      <w:pPr>
        <w:pStyle w:val="Standard"/>
        <w:tabs>
          <w:tab w:val="left" w:pos="840"/>
        </w:tabs>
        <w:ind w:left="360" w:hanging="360"/>
        <w:jc w:val="both"/>
      </w:pPr>
      <w:r>
        <w:rPr>
          <w:rFonts w:ascii="標楷體" w:eastAsia="標楷體" w:hAnsi="標楷體" w:cs="標楷體"/>
        </w:rPr>
        <w:t xml:space="preserve"> 三、透過分享回饋與專業對話，期能形成專業對話的風氣與激發夥伴將所學實</w:t>
      </w:r>
    </w:p>
    <w:p w:rsidR="004979B3" w:rsidRDefault="007959F8">
      <w:pPr>
        <w:pStyle w:val="Standard"/>
        <w:tabs>
          <w:tab w:val="left" w:pos="840"/>
        </w:tabs>
        <w:ind w:left="360" w:hanging="360"/>
        <w:jc w:val="both"/>
      </w:pPr>
      <w:r>
        <w:rPr>
          <w:rFonts w:ascii="標楷體" w:eastAsia="標楷體" w:hAnsi="標楷體" w:cs="標楷體"/>
        </w:rPr>
        <w:t xml:space="preserve">     際運用在教學現場的行動力。</w:t>
      </w:r>
    </w:p>
    <w:p w:rsidR="004979B3" w:rsidRDefault="007959F8">
      <w:pPr>
        <w:pStyle w:val="Standard"/>
        <w:tabs>
          <w:tab w:val="left" w:pos="1020"/>
        </w:tabs>
        <w:ind w:left="540" w:hanging="540"/>
        <w:jc w:val="both"/>
      </w:pPr>
      <w:r>
        <w:rPr>
          <w:rFonts w:ascii="標楷體" w:eastAsia="標楷體" w:hAnsi="標楷體" w:cs="標楷體"/>
        </w:rPr>
        <w:t xml:space="preserve"> 四、透過備課討論，擬定下學期課堂實踐之教學案例</w:t>
      </w:r>
      <w:r>
        <w:rPr>
          <w:rFonts w:ascii="標楷體" w:eastAsia="標楷體" w:hAnsi="標楷體" w:cs="新細明體, PMingLiU"/>
          <w:bCs/>
        </w:rPr>
        <w:t>，</w:t>
      </w:r>
      <w:r>
        <w:rPr>
          <w:rFonts w:ascii="標楷體" w:eastAsia="標楷體" w:hAnsi="標楷體" w:cs="標楷體"/>
          <w:bCs/>
        </w:rPr>
        <w:t>以</w:t>
      </w:r>
      <w:r>
        <w:rPr>
          <w:rFonts w:ascii="標楷體" w:eastAsia="標楷體" w:hAnsi="標楷體" w:cs="新細明體, PMingLiU"/>
          <w:bCs/>
        </w:rPr>
        <w:t>激發</w:t>
      </w:r>
      <w:r>
        <w:rPr>
          <w:rFonts w:ascii="標楷體" w:eastAsia="標楷體" w:hAnsi="標楷體" w:cs="標楷體"/>
        </w:rPr>
        <w:t>教師應用所學之新知，提升教師</w:t>
      </w:r>
      <w:r>
        <w:rPr>
          <w:rFonts w:ascii="標楷體" w:eastAsia="標楷體" w:hAnsi="標楷體" w:cs="新細明體, PMingLiU"/>
          <w:bCs/>
        </w:rPr>
        <w:t>教學轉化實踐的</w:t>
      </w:r>
      <w:r>
        <w:rPr>
          <w:rFonts w:ascii="標楷體" w:eastAsia="標楷體" w:hAnsi="標楷體" w:cs="標楷體"/>
          <w:bCs/>
        </w:rPr>
        <w:t>行動力</w:t>
      </w:r>
      <w:r>
        <w:rPr>
          <w:rFonts w:ascii="標楷體" w:eastAsia="標楷體" w:hAnsi="標楷體" w:cs="標楷體"/>
        </w:rPr>
        <w:t>。</w:t>
      </w:r>
    </w:p>
    <w:p w:rsidR="004979B3" w:rsidRDefault="007959F8">
      <w:pPr>
        <w:pStyle w:val="Standard"/>
        <w:tabs>
          <w:tab w:val="left" w:pos="1020"/>
        </w:tabs>
        <w:ind w:left="540" w:hanging="540"/>
        <w:jc w:val="both"/>
        <w:rPr>
          <w:rFonts w:ascii="標楷體" w:eastAsia="標楷體" w:hAnsi="標楷體" w:cs="標楷體"/>
        </w:rPr>
      </w:pPr>
      <w:r>
        <w:rPr>
          <w:rFonts w:ascii="標楷體" w:eastAsia="標楷體" w:hAnsi="標楷體" w:cs="標楷體"/>
        </w:rPr>
        <w:t xml:space="preserve"> 五、激勵社群夥伴將所學展現，整理成教學實踐教學方案，以累積社群實踐知識，並擴大分享。</w:t>
      </w:r>
    </w:p>
    <w:p w:rsidR="004979B3" w:rsidRDefault="004979B3">
      <w:pPr>
        <w:pStyle w:val="Standard"/>
        <w:tabs>
          <w:tab w:val="left" w:pos="1020"/>
        </w:tabs>
        <w:ind w:left="540" w:hanging="540"/>
        <w:jc w:val="both"/>
        <w:rPr>
          <w:rFonts w:ascii="標楷體" w:eastAsia="標楷體" w:hAnsi="標楷體" w:cs="標楷體"/>
        </w:rPr>
      </w:pPr>
    </w:p>
    <w:p w:rsidR="004979B3" w:rsidRDefault="007959F8">
      <w:pPr>
        <w:pStyle w:val="Standard"/>
        <w:jc w:val="both"/>
      </w:pPr>
      <w:r>
        <w:rPr>
          <w:rFonts w:ascii="標楷體" w:eastAsia="標楷體" w:hAnsi="標楷體" w:cs="標楷體"/>
          <w:b/>
          <w:sz w:val="28"/>
          <w:szCs w:val="28"/>
        </w:rPr>
        <w:t>捌、本計畫奉核後實施，未盡事宜得另函補充修正之。</w:t>
      </w:r>
    </w:p>
    <w:p w:rsidR="004979B3" w:rsidRDefault="004979B3">
      <w:pPr>
        <w:pStyle w:val="Standard"/>
        <w:tabs>
          <w:tab w:val="left" w:pos="480"/>
        </w:tabs>
        <w:jc w:val="both"/>
        <w:rPr>
          <w:rFonts w:ascii="標楷體" w:eastAsia="標楷體" w:hAnsi="標楷體" w:cs="標楷體"/>
          <w:b/>
        </w:rPr>
      </w:pPr>
    </w:p>
    <w:sectPr w:rsidR="004979B3">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8A" w:rsidRDefault="00373F8A">
      <w:pPr>
        <w:rPr>
          <w:rFonts w:hint="eastAsia"/>
        </w:rPr>
      </w:pPr>
      <w:r>
        <w:separator/>
      </w:r>
    </w:p>
  </w:endnote>
  <w:endnote w:type="continuationSeparator" w:id="0">
    <w:p w:rsidR="00373F8A" w:rsidRDefault="00373F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8A" w:rsidRDefault="00373F8A">
      <w:pPr>
        <w:rPr>
          <w:rFonts w:hint="eastAsia"/>
        </w:rPr>
      </w:pPr>
      <w:r>
        <w:rPr>
          <w:color w:val="000000"/>
        </w:rPr>
        <w:separator/>
      </w:r>
    </w:p>
  </w:footnote>
  <w:footnote w:type="continuationSeparator" w:id="0">
    <w:p w:rsidR="00373F8A" w:rsidRDefault="00373F8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56C3"/>
    <w:multiLevelType w:val="multilevel"/>
    <w:tmpl w:val="77C8B6D0"/>
    <w:styleLink w:val="WW8Num8"/>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71A696C"/>
    <w:multiLevelType w:val="multilevel"/>
    <w:tmpl w:val="3ABCCA06"/>
    <w:styleLink w:val="WW8Num11"/>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EE03C37"/>
    <w:multiLevelType w:val="multilevel"/>
    <w:tmpl w:val="7A4C2B60"/>
    <w:styleLink w:val="WW8Num13"/>
    <w:lvl w:ilvl="0">
      <w:start w:val="4"/>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23A47D0B"/>
    <w:multiLevelType w:val="multilevel"/>
    <w:tmpl w:val="AD562B10"/>
    <w:styleLink w:val="WW8Num3"/>
    <w:lvl w:ilvl="0">
      <w:numFmt w:val="bullet"/>
      <w:lvlText w:val=""/>
      <w:lvlJc w:val="left"/>
      <w:rPr>
        <w:rFonts w:ascii="Wingdings" w:eastAsia="標楷體" w:hAnsi="Wingdings" w:cs="Wingdings"/>
      </w:rPr>
    </w:lvl>
    <w:lvl w:ilvl="1">
      <w:numFmt w:val="bullet"/>
      <w:lvlText w:val=""/>
      <w:lvlJc w:val="left"/>
      <w:rPr>
        <w:rFonts w:ascii="Wingdings" w:eastAsia="標楷體" w:hAnsi="Wingdings" w:cs="Wingdings"/>
      </w:rPr>
    </w:lvl>
    <w:lvl w:ilvl="2">
      <w:numFmt w:val="bullet"/>
      <w:lvlText w:val=""/>
      <w:lvlJc w:val="left"/>
      <w:rPr>
        <w:rFonts w:ascii="Wingdings" w:eastAsia="標楷體" w:hAnsi="Wingdings" w:cs="Wingdings"/>
      </w:rPr>
    </w:lvl>
    <w:lvl w:ilvl="3">
      <w:numFmt w:val="bullet"/>
      <w:lvlText w:val=""/>
      <w:lvlJc w:val="left"/>
      <w:rPr>
        <w:rFonts w:ascii="Wingdings" w:eastAsia="標楷體" w:hAnsi="Wingdings" w:cs="Wingdings"/>
      </w:rPr>
    </w:lvl>
    <w:lvl w:ilvl="4">
      <w:numFmt w:val="bullet"/>
      <w:lvlText w:val=""/>
      <w:lvlJc w:val="left"/>
      <w:rPr>
        <w:rFonts w:ascii="Wingdings" w:eastAsia="標楷體" w:hAnsi="Wingdings" w:cs="Wingdings"/>
      </w:rPr>
    </w:lvl>
    <w:lvl w:ilvl="5">
      <w:numFmt w:val="bullet"/>
      <w:lvlText w:val=""/>
      <w:lvlJc w:val="left"/>
      <w:rPr>
        <w:rFonts w:ascii="Wingdings" w:eastAsia="標楷體" w:hAnsi="Wingdings" w:cs="Wingdings"/>
      </w:rPr>
    </w:lvl>
    <w:lvl w:ilvl="6">
      <w:numFmt w:val="bullet"/>
      <w:lvlText w:val=""/>
      <w:lvlJc w:val="left"/>
      <w:rPr>
        <w:rFonts w:ascii="Wingdings" w:eastAsia="標楷體" w:hAnsi="Wingdings" w:cs="Wingdings"/>
      </w:rPr>
    </w:lvl>
    <w:lvl w:ilvl="7">
      <w:numFmt w:val="bullet"/>
      <w:lvlText w:val=""/>
      <w:lvlJc w:val="left"/>
      <w:rPr>
        <w:rFonts w:ascii="Wingdings" w:eastAsia="標楷體" w:hAnsi="Wingdings" w:cs="Wingdings"/>
      </w:rPr>
    </w:lvl>
    <w:lvl w:ilvl="8">
      <w:numFmt w:val="bullet"/>
      <w:lvlText w:val=""/>
      <w:lvlJc w:val="left"/>
      <w:rPr>
        <w:rFonts w:ascii="Wingdings" w:eastAsia="標楷體" w:hAnsi="Wingdings" w:cs="Wingdings"/>
      </w:rPr>
    </w:lvl>
  </w:abstractNum>
  <w:abstractNum w:abstractNumId="4">
    <w:nsid w:val="2F9242B7"/>
    <w:multiLevelType w:val="multilevel"/>
    <w:tmpl w:val="63008932"/>
    <w:styleLink w:val="WW8Num14"/>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34A013CE"/>
    <w:multiLevelType w:val="multilevel"/>
    <w:tmpl w:val="08501E4E"/>
    <w:styleLink w:val="WW8Num21"/>
    <w:lvl w:ilvl="0">
      <w:start w:val="3"/>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35E71DDD"/>
    <w:multiLevelType w:val="multilevel"/>
    <w:tmpl w:val="A5F2C68E"/>
    <w:styleLink w:val="WW8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36004D83"/>
    <w:multiLevelType w:val="multilevel"/>
    <w:tmpl w:val="C570EB8E"/>
    <w:styleLink w:val="WW8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370E5E83"/>
    <w:multiLevelType w:val="multilevel"/>
    <w:tmpl w:val="1E32E652"/>
    <w:styleLink w:val="WW8Num4"/>
    <w:lvl w:ilvl="0">
      <w:start w:val="4"/>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3D482460"/>
    <w:multiLevelType w:val="multilevel"/>
    <w:tmpl w:val="4810F5C2"/>
    <w:styleLink w:val="WW8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3E2A22BD"/>
    <w:multiLevelType w:val="multilevel"/>
    <w:tmpl w:val="D17E5044"/>
    <w:styleLink w:val="WW8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49841D46"/>
    <w:multiLevelType w:val="multilevel"/>
    <w:tmpl w:val="581A5F6C"/>
    <w:styleLink w:val="WW8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4CE129C7"/>
    <w:multiLevelType w:val="multilevel"/>
    <w:tmpl w:val="01FEA408"/>
    <w:styleLink w:val="WW8Num20"/>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5E731B44"/>
    <w:multiLevelType w:val="multilevel"/>
    <w:tmpl w:val="61C2CB88"/>
    <w:styleLink w:val="WW8Num19"/>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4">
    <w:nsid w:val="687352DA"/>
    <w:multiLevelType w:val="multilevel"/>
    <w:tmpl w:val="61428EB6"/>
    <w:styleLink w:val="WW8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740118C5"/>
    <w:multiLevelType w:val="multilevel"/>
    <w:tmpl w:val="C016BE42"/>
    <w:styleLink w:val="WW8Num15"/>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6">
    <w:nsid w:val="75B035A6"/>
    <w:multiLevelType w:val="multilevel"/>
    <w:tmpl w:val="D6C6F2E6"/>
    <w:styleLink w:val="WW8Num6"/>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7">
    <w:nsid w:val="787A39AF"/>
    <w:multiLevelType w:val="multilevel"/>
    <w:tmpl w:val="4EB6F49A"/>
    <w:styleLink w:val="WW8Num12"/>
    <w:lvl w:ilvl="0">
      <w:start w:val="1"/>
      <w:numFmt w:val="decimal"/>
      <w:lvlText w:val="%1."/>
      <w:lvlJc w:val="left"/>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8">
    <w:nsid w:val="788315B1"/>
    <w:multiLevelType w:val="multilevel"/>
    <w:tmpl w:val="BDC8341C"/>
    <w:styleLink w:val="WW8Num9"/>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7C594726"/>
    <w:multiLevelType w:val="multilevel"/>
    <w:tmpl w:val="65E80752"/>
    <w:styleLink w:val="WW8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7D8812A3"/>
    <w:multiLevelType w:val="multilevel"/>
    <w:tmpl w:val="3B36D8D2"/>
    <w:styleLink w:val="WW8Num1"/>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num w:numId="1">
    <w:abstractNumId w:val="20"/>
  </w:num>
  <w:num w:numId="2">
    <w:abstractNumId w:val="11"/>
  </w:num>
  <w:num w:numId="3">
    <w:abstractNumId w:val="3"/>
  </w:num>
  <w:num w:numId="4">
    <w:abstractNumId w:val="8"/>
  </w:num>
  <w:num w:numId="5">
    <w:abstractNumId w:val="6"/>
  </w:num>
  <w:num w:numId="6">
    <w:abstractNumId w:val="16"/>
  </w:num>
  <w:num w:numId="7">
    <w:abstractNumId w:val="19"/>
  </w:num>
  <w:num w:numId="8">
    <w:abstractNumId w:val="0"/>
  </w:num>
  <w:num w:numId="9">
    <w:abstractNumId w:val="18"/>
  </w:num>
  <w:num w:numId="10">
    <w:abstractNumId w:val="7"/>
  </w:num>
  <w:num w:numId="11">
    <w:abstractNumId w:val="1"/>
  </w:num>
  <w:num w:numId="12">
    <w:abstractNumId w:val="17"/>
  </w:num>
  <w:num w:numId="13">
    <w:abstractNumId w:val="2"/>
  </w:num>
  <w:num w:numId="14">
    <w:abstractNumId w:val="4"/>
  </w:num>
  <w:num w:numId="15">
    <w:abstractNumId w:val="15"/>
  </w:num>
  <w:num w:numId="16">
    <w:abstractNumId w:val="10"/>
  </w:num>
  <w:num w:numId="17">
    <w:abstractNumId w:val="14"/>
  </w:num>
  <w:num w:numId="18">
    <w:abstractNumId w:val="9"/>
  </w:num>
  <w:num w:numId="19">
    <w:abstractNumId w:val="13"/>
  </w:num>
  <w:num w:numId="20">
    <w:abstractNumId w:val="12"/>
  </w:num>
  <w:num w:numId="21">
    <w:abstractNumId w:val="5"/>
  </w:num>
  <w:num w:numId="22">
    <w:abstractNumId w:val="1"/>
    <w:lvlOverride w:ilvl="0">
      <w:startOverride w:val="1"/>
    </w:lvlOverride>
  </w:num>
  <w:num w:numId="23">
    <w:abstractNumId w:val="3"/>
  </w:num>
  <w:num w:numId="24">
    <w:abstractNumId w:val="1"/>
    <w:lvlOverride w:ilvl="0">
      <w:startOverride w:val="1"/>
    </w:lvlOverride>
  </w:num>
  <w:num w:numId="25">
    <w:abstractNumId w:val="14"/>
    <w:lvlOverride w:ilvl="0">
      <w:startOverride w:val="1"/>
    </w:lvlOverride>
  </w:num>
  <w:num w:numId="26">
    <w:abstractNumId w:val="12"/>
    <w:lvlOverride w:ilvl="0">
      <w:startOverride w:val="1"/>
    </w:lvlOverride>
  </w:num>
  <w:num w:numId="27">
    <w:abstractNumId w:val="5"/>
    <w:lvlOverride w:ilvl="0">
      <w:startOverride w:val="3"/>
    </w:lvlOverride>
  </w:num>
  <w:num w:numId="28">
    <w:abstractNumId w:val="0"/>
    <w:lvlOverride w:ilvl="0">
      <w:startOverride w:val="1"/>
    </w:lvlOverride>
  </w:num>
  <w:num w:numId="29">
    <w:abstractNumId w:val="4"/>
    <w:lvlOverride w:ilvl="0">
      <w:startOverride w:val="1"/>
    </w:lvlOverride>
  </w:num>
  <w:num w:numId="30">
    <w:abstractNumId w:val="18"/>
    <w:lvlOverride w:ilvl="0">
      <w:startOverride w:val="1"/>
    </w:lvlOverride>
  </w:num>
  <w:num w:numId="31">
    <w:abstractNumId w:val="10"/>
    <w:lvlOverride w:ilvl="0">
      <w:startOverride w:val="1"/>
    </w:lvlOverride>
  </w:num>
  <w:num w:numId="32">
    <w:abstractNumId w:val="7"/>
    <w:lvlOverride w:ilvl="0">
      <w:startOverride w:val="1"/>
    </w:lvlOverride>
  </w:num>
  <w:num w:numId="3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979B3"/>
    <w:rsid w:val="000C628C"/>
    <w:rsid w:val="00240839"/>
    <w:rsid w:val="00373F8A"/>
    <w:rsid w:val="004979B3"/>
    <w:rsid w:val="007959F8"/>
    <w:rsid w:val="00A26D86"/>
    <w:rsid w:val="00A517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eastAsia="標楷體"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Wingdings"/>
    </w:rPr>
  </w:style>
  <w:style w:type="character" w:customStyle="1" w:styleId="WW8Num20z0">
    <w:name w:val="WW8Num20z0"/>
    <w:rPr>
      <w:rFonts w:ascii="標楷體" w:eastAsia="標楷體" w:hAnsi="標楷體" w:cs="標楷體"/>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8">
    <w:name w:val="頁首 字元"/>
    <w:rPr>
      <w:kern w:val="3"/>
    </w:rPr>
  </w:style>
  <w:style w:type="character" w:customStyle="1" w:styleId="a9">
    <w:name w:val="頁尾 字元"/>
    <w:rPr>
      <w:kern w:val="3"/>
    </w:rPr>
  </w:style>
  <w:style w:type="character" w:customStyle="1" w:styleId="email">
    <w:name w:val="email"/>
    <w:basedOn w:val="a0"/>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aa">
    <w:name w:val="註解方塊文字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eastAsia="標楷體"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Wingdings"/>
    </w:rPr>
  </w:style>
  <w:style w:type="character" w:customStyle="1" w:styleId="WW8Num20z0">
    <w:name w:val="WW8Num20z0"/>
    <w:rPr>
      <w:rFonts w:ascii="標楷體" w:eastAsia="標楷體" w:hAnsi="標楷體" w:cs="標楷體"/>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8">
    <w:name w:val="頁首 字元"/>
    <w:rPr>
      <w:kern w:val="3"/>
    </w:rPr>
  </w:style>
  <w:style w:type="character" w:customStyle="1" w:styleId="a9">
    <w:name w:val="頁尾 字元"/>
    <w:rPr>
      <w:kern w:val="3"/>
    </w:rPr>
  </w:style>
  <w:style w:type="character" w:customStyle="1" w:styleId="email">
    <w:name w:val="email"/>
    <w:basedOn w:val="a0"/>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aa">
    <w:name w:val="註解方塊文字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講題：【培養能力的有效教學策略：以教學生做摘要為例】</dc:title>
  <dc:creator>MENE</dc:creator>
  <cp:lastModifiedBy>fushmaster</cp:lastModifiedBy>
  <cp:revision>2</cp:revision>
  <dcterms:created xsi:type="dcterms:W3CDTF">2016-07-18T06:28:00Z</dcterms:created>
  <dcterms:modified xsi:type="dcterms:W3CDTF">2016-07-18T06:28:00Z</dcterms:modified>
</cp:coreProperties>
</file>