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24" w:rsidRPr="00CD7ACE" w:rsidRDefault="00E73E24" w:rsidP="000A179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5pt;margin-top:-50pt;width:43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">
            <v:textbox>
              <w:txbxContent>
                <w:p w:rsidR="00E73E24" w:rsidRDefault="00E73E24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Pr="00CD7ACE">
        <w:rPr>
          <w:rFonts w:ascii="標楷體" w:eastAsia="標楷體" w:hAnsi="標楷體" w:hint="eastAsia"/>
          <w:b/>
          <w:sz w:val="28"/>
          <w:szCs w:val="28"/>
        </w:rPr>
        <w:t>提升性別平等之相關人事管理措施</w:t>
      </w:r>
      <w:r>
        <w:rPr>
          <w:rFonts w:ascii="標楷體" w:eastAsia="標楷體" w:hAnsi="標楷體" w:hint="eastAsia"/>
          <w:b/>
          <w:sz w:val="28"/>
          <w:szCs w:val="28"/>
        </w:rPr>
        <w:t>一覽</w:t>
      </w:r>
      <w:r w:rsidRPr="00CD7AC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1"/>
        <w:gridCol w:w="813"/>
        <w:gridCol w:w="7131"/>
      </w:tblGrid>
      <w:tr w:rsidR="00E73E24" w:rsidRPr="00A760A8" w:rsidTr="00A760A8">
        <w:trPr>
          <w:trHeight w:val="472"/>
          <w:tblHeader/>
        </w:trPr>
        <w:tc>
          <w:tcPr>
            <w:tcW w:w="811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60A8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60A8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7131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60A8">
              <w:rPr>
                <w:rFonts w:ascii="標楷體" w:eastAsia="標楷體" w:hAnsi="標楷體" w:hint="eastAsia"/>
                <w:b/>
                <w:szCs w:val="24"/>
              </w:rPr>
              <w:t>人事管理措施</w:t>
            </w:r>
          </w:p>
        </w:tc>
      </w:tr>
      <w:tr w:rsidR="00E73E24" w:rsidRPr="00A760A8" w:rsidTr="00A760A8">
        <w:trPr>
          <w:trHeight w:val="459"/>
        </w:trPr>
        <w:tc>
          <w:tcPr>
            <w:tcW w:w="811" w:type="dxa"/>
            <w:vMerge w:val="restart"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任免遷調</w:t>
            </w: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</w:tcPr>
          <w:p w:rsidR="00E73E24" w:rsidRPr="00A760A8" w:rsidRDefault="00E73E24" w:rsidP="00873AF2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辦理任免遷調</w:t>
            </w:r>
            <w:r w:rsidRPr="00A760A8">
              <w:rPr>
                <w:rFonts w:ascii="標楷體" w:eastAsia="標楷體" w:hAnsi="標楷體"/>
              </w:rPr>
              <w:t>(</w:t>
            </w:r>
            <w:r w:rsidRPr="00A760A8">
              <w:rPr>
                <w:rFonts w:ascii="標楷體" w:eastAsia="標楷體" w:hAnsi="標楷體" w:hint="eastAsia"/>
              </w:rPr>
              <w:t>內陞</w:t>
            </w:r>
            <w:r w:rsidRPr="00A760A8">
              <w:rPr>
                <w:rFonts w:ascii="標楷體" w:eastAsia="標楷體" w:hAnsi="標楷體"/>
              </w:rPr>
              <w:t>)</w:t>
            </w:r>
            <w:r w:rsidRPr="00A760A8">
              <w:rPr>
                <w:rFonts w:ascii="標楷體" w:eastAsia="標楷體" w:hAnsi="標楷體" w:hint="eastAsia"/>
              </w:rPr>
              <w:t>案時，提供機關內相關職務目前進用之男性、女性人數供首長評分參考。</w:t>
            </w:r>
          </w:p>
        </w:tc>
      </w:tr>
      <w:tr w:rsidR="00E73E24" w:rsidRPr="00A760A8" w:rsidTr="00A760A8">
        <w:trPr>
          <w:trHeight w:val="459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2</w:t>
            </w:r>
          </w:p>
        </w:tc>
        <w:tc>
          <w:tcPr>
            <w:tcW w:w="7131" w:type="dxa"/>
          </w:tcPr>
          <w:p w:rsidR="00E73E24" w:rsidRPr="00A760A8" w:rsidRDefault="00E73E24" w:rsidP="00873AF2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在不違反績效陞遷原則，各機關職務出缺遞補人員時，在侯選人員資歷相當情形下，於考量機關性別比例現況後，建議優先晉升表現優異且具發展潛能之少數性別</w:t>
            </w:r>
            <w:r w:rsidRPr="00A760A8">
              <w:rPr>
                <w:rFonts w:ascii="標楷體" w:eastAsia="標楷體" w:hAnsi="標楷體"/>
                <w:kern w:val="0"/>
              </w:rPr>
              <w:t>(</w:t>
            </w:r>
            <w:r w:rsidRPr="00A760A8">
              <w:rPr>
                <w:rFonts w:ascii="標楷體" w:eastAsia="標楷體" w:hAnsi="標楷體" w:hint="eastAsia"/>
                <w:kern w:val="0"/>
              </w:rPr>
              <w:t>女性或男性</w:t>
            </w:r>
            <w:r w:rsidRPr="00A760A8">
              <w:rPr>
                <w:rFonts w:ascii="標楷體" w:eastAsia="標楷體" w:hAnsi="標楷體"/>
                <w:kern w:val="0"/>
              </w:rPr>
              <w:t>)</w:t>
            </w:r>
            <w:r w:rsidRPr="00A760A8">
              <w:rPr>
                <w:rFonts w:ascii="標楷體" w:eastAsia="標楷體" w:hAnsi="標楷體" w:hint="eastAsia"/>
                <w:kern w:val="0"/>
              </w:rPr>
              <w:t>，以促進性別平等。</w:t>
            </w:r>
          </w:p>
        </w:tc>
      </w:tr>
      <w:tr w:rsidR="00E73E24" w:rsidRPr="00A760A8" w:rsidTr="00A760A8">
        <w:trPr>
          <w:trHeight w:val="459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3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辦理職務陞遷、調動作業，於符合公務人員陞遷法規定前提下，適時提供女性同仁離家工作且其家中有學齡前幼兒之情形予首長，作為職務調動參考。</w:t>
            </w:r>
          </w:p>
        </w:tc>
      </w:tr>
      <w:tr w:rsidR="00E73E24" w:rsidRPr="00A760A8" w:rsidTr="00A760A8">
        <w:trPr>
          <w:trHeight w:val="459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4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Times New Roman" w:eastAsia="標楷體" w:hAnsi="Times New Roman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辦理各委員會改派時，考量任一性別有否符合法定性別比例。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考核</w:t>
            </w:r>
          </w:p>
          <w:p w:rsidR="00E73E24" w:rsidRPr="00A760A8" w:rsidRDefault="00E73E24" w:rsidP="00A760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獎懲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E73E24" w:rsidRPr="00A760A8" w:rsidRDefault="00E73E24" w:rsidP="00A760A8">
            <w:pPr>
              <w:jc w:val="both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辦理模範公務人員等績優人員遴選時，除審議獲薦人員之具體事蹟重大程度、績效表現外，並衡酌官等、性別之衡平性。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A760A8">
              <w:rPr>
                <w:rFonts w:ascii="Times New Roman" w:eastAsia="標楷體" w:hAnsi="Times New Roman" w:hint="eastAsia"/>
                <w:kern w:val="0"/>
              </w:rPr>
              <w:t>差假輪值</w:t>
            </w:r>
          </w:p>
        </w:tc>
        <w:tc>
          <w:tcPr>
            <w:tcW w:w="813" w:type="dxa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</w:tcBorders>
          </w:tcPr>
          <w:p w:rsidR="00E73E24" w:rsidRPr="00A760A8" w:rsidRDefault="00E73E24" w:rsidP="00140935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szCs w:val="24"/>
              </w:rPr>
              <w:t>懷孕滿</w:t>
            </w:r>
            <w:r w:rsidRPr="00A760A8">
              <w:rPr>
                <w:rFonts w:ascii="標楷體" w:eastAsia="標楷體" w:hAnsi="標楷體"/>
                <w:szCs w:val="24"/>
              </w:rPr>
              <w:t>3</w:t>
            </w:r>
            <w:r w:rsidRPr="00A760A8">
              <w:rPr>
                <w:rFonts w:ascii="標楷體" w:eastAsia="標楷體" w:hAnsi="標楷體" w:hint="eastAsia"/>
                <w:szCs w:val="24"/>
              </w:rPr>
              <w:t>個月及行動不便之同仁，得由機關考量是否實施免刷卡彈性上下班。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2</w:t>
            </w:r>
          </w:p>
        </w:tc>
        <w:tc>
          <w:tcPr>
            <w:tcW w:w="7131" w:type="dxa"/>
          </w:tcPr>
          <w:p w:rsidR="00E73E24" w:rsidRPr="00A760A8" w:rsidRDefault="00E73E24" w:rsidP="00140935">
            <w:pPr>
              <w:rPr>
                <w:rFonts w:ascii="標楷體" w:eastAsia="標楷體" w:hAnsi="標楷體"/>
              </w:rPr>
            </w:pPr>
            <w:r w:rsidRPr="00A760A8">
              <w:rPr>
                <w:rFonts w:ascii="Times New Roman" w:eastAsia="標楷體" w:hAnsi="Times New Roman" w:hint="eastAsia"/>
                <w:kern w:val="0"/>
                <w:szCs w:val="24"/>
              </w:rPr>
              <w:t>女性同仁夜間輪值，因安全及體能負荷因素，得由機關考量是否由男性同仁輪值。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3</w:t>
            </w:r>
          </w:p>
        </w:tc>
        <w:tc>
          <w:tcPr>
            <w:tcW w:w="7131" w:type="dxa"/>
          </w:tcPr>
          <w:p w:rsidR="00E73E24" w:rsidRPr="00A760A8" w:rsidRDefault="00E73E24" w:rsidP="00140935">
            <w:pPr>
              <w:rPr>
                <w:rFonts w:ascii="Times New Roman" w:eastAsia="標楷體" w:hAnsi="Times New Roman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對於妊娠或哺乳期間之女性同仁，</w:t>
            </w:r>
            <w:r w:rsidRPr="00A760A8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A760A8">
              <w:rPr>
                <w:rFonts w:ascii="標楷體" w:eastAsia="標楷體" w:hAnsi="標楷體" w:hint="eastAsia"/>
                <w:kern w:val="0"/>
              </w:rPr>
              <w:t>免除輪值、夜間勤務或減、停分案等相關措施。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4</w:t>
            </w:r>
          </w:p>
        </w:tc>
        <w:tc>
          <w:tcPr>
            <w:tcW w:w="7131" w:type="dxa"/>
          </w:tcPr>
          <w:p w:rsidR="00E73E24" w:rsidRPr="00A760A8" w:rsidRDefault="00E73E24" w:rsidP="00140935">
            <w:pPr>
              <w:rPr>
                <w:rFonts w:ascii="Times New Roman" w:eastAsia="標楷體" w:hAnsi="Times New Roman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懷孕中女性同仁及育有三歲以下幼兒之同仁</w:t>
            </w: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A760A8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A760A8">
              <w:rPr>
                <w:rFonts w:ascii="標楷體" w:eastAsia="標楷體" w:hAnsi="標楷體" w:hint="eastAsia"/>
                <w:kern w:val="0"/>
              </w:rPr>
              <w:t>不參與假日或夜間輪值，惟夫妻在同一機關者限由其中一人提出申請。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5</w:t>
            </w:r>
          </w:p>
        </w:tc>
        <w:tc>
          <w:tcPr>
            <w:tcW w:w="7131" w:type="dxa"/>
          </w:tcPr>
          <w:p w:rsidR="00E73E24" w:rsidRPr="00A760A8" w:rsidRDefault="00E73E24" w:rsidP="00A760A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szCs w:val="24"/>
              </w:rPr>
              <w:t>「颱風輪值」時，夫妻如同為本機關員工</w:t>
            </w: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A760A8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僅其中之一方進行輪值</w:t>
            </w:r>
            <w:r w:rsidRPr="00A760A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813" w:type="dxa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</w:tcBorders>
          </w:tcPr>
          <w:p w:rsidR="00E73E24" w:rsidRPr="00A760A8" w:rsidRDefault="00E73E24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薦送人員參訓時，併予考量性別衡平，以為首長薦送之參據。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2</w:t>
            </w:r>
          </w:p>
        </w:tc>
        <w:tc>
          <w:tcPr>
            <w:tcW w:w="7131" w:type="dxa"/>
          </w:tcPr>
          <w:p w:rsidR="00E73E24" w:rsidRPr="00A760A8" w:rsidRDefault="00E73E24" w:rsidP="00D1159F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各機關如薦送人員參加選送公務人員出國進修評審作業，女性同仁如有生育事實，每生育一胎，其年齡限制之計算延長二年。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tcBorders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3</w:t>
            </w:r>
          </w:p>
        </w:tc>
        <w:tc>
          <w:tcPr>
            <w:tcW w:w="7131" w:type="dxa"/>
            <w:tcBorders>
              <w:bottom w:val="thinThickSmallGap" w:sz="12" w:space="0" w:color="auto"/>
            </w:tcBorders>
          </w:tcPr>
          <w:p w:rsidR="00E73E24" w:rsidRPr="00A760A8" w:rsidRDefault="00E73E24" w:rsidP="0028385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開設女性主管領導管理專班。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保險福利</w:t>
            </w:r>
          </w:p>
        </w:tc>
        <w:tc>
          <w:tcPr>
            <w:tcW w:w="813" w:type="dxa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</w:tcBorders>
          </w:tcPr>
          <w:p w:rsidR="00E73E24" w:rsidRPr="00A760A8" w:rsidRDefault="00E73E24" w:rsidP="00343AD3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刪除請生理假及家庭照顧假者按日減發獎金之規定。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同性伴侶註記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E73E24" w:rsidRPr="00A760A8" w:rsidRDefault="00E73E24" w:rsidP="001626F7">
            <w:pPr>
              <w:rPr>
                <w:rFonts w:ascii="標楷體" w:eastAsia="標楷體" w:hAnsi="標楷體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機關員工適用勞工請假規則並於戶政資訊系統中為同性伴侶註記者</w:t>
            </w:r>
            <w:r w:rsidRPr="00A760A8">
              <w:rPr>
                <w:rFonts w:eastAsia="標楷體" w:hint="eastAsia"/>
                <w:kern w:val="0"/>
                <w:szCs w:val="24"/>
              </w:rPr>
              <w:t>，</w:t>
            </w: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允其優於勞動基準法令規定，比照上開請假規則有關配偶喪亡（含配偶之父母、祖父母等親屬）規定，由服務機關核給喪假。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</w:rPr>
              <w:t>其他管理措施</w:t>
            </w:r>
          </w:p>
        </w:tc>
        <w:tc>
          <w:tcPr>
            <w:tcW w:w="813" w:type="dxa"/>
            <w:tcBorders>
              <w:top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</w:tcBorders>
          </w:tcPr>
          <w:p w:rsidR="00E73E24" w:rsidRPr="00A760A8" w:rsidRDefault="00E73E24" w:rsidP="00603DEB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為保障駐外同仁之工作權與兼顧其家庭團聚權，如夫妻均為外交人員且同時駐外時，設有「夫妻同館」制度，能有效降低女性同仁中斷就業之情形。另可函請其他公務機關或學校協助駐外人員配偶辦理留職停薪，以陪同赴外工作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2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駐外人員或其眷屬為懷孕三個月以上孕婦或身心障礙者，得搭乘商務艙。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3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  <w:kern w:val="0"/>
              </w:rPr>
            </w:pPr>
            <w:r w:rsidRPr="00A760A8">
              <w:rPr>
                <w:rFonts w:ascii="標楷體" w:eastAsia="標楷體" w:hAnsi="標楷體" w:hint="eastAsia"/>
              </w:rPr>
              <w:t>地下停車場鄰近電梯之車位（身心障礙車位除外），於年度抽籤時優先保留給懷孕同仁使用</w:t>
            </w:r>
            <w:r w:rsidRPr="00A760A8">
              <w:rPr>
                <w:rFonts w:ascii="標楷體" w:eastAsia="標楷體" w:hAnsi="標楷體"/>
              </w:rPr>
              <w:t>(</w:t>
            </w:r>
            <w:r w:rsidRPr="00A760A8">
              <w:rPr>
                <w:rFonts w:ascii="標楷體" w:eastAsia="標楷體" w:hAnsi="標楷體" w:hint="eastAsia"/>
              </w:rPr>
              <w:t>即孕婦友善車位</w:t>
            </w:r>
            <w:r w:rsidRPr="00A760A8">
              <w:rPr>
                <w:rFonts w:ascii="標楷體" w:eastAsia="標楷體" w:hAnsi="標楷體"/>
              </w:rPr>
              <w:t>)</w:t>
            </w:r>
            <w:r w:rsidRPr="00A760A8">
              <w:rPr>
                <w:rFonts w:ascii="標楷體" w:eastAsia="標楷體" w:hAnsi="標楷體" w:hint="eastAsia"/>
              </w:rPr>
              <w:t>；另員工餐廳提供可讓懷孕同仁優先訂、取餐之服務。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4</w:t>
            </w:r>
          </w:p>
        </w:tc>
        <w:tc>
          <w:tcPr>
            <w:tcW w:w="7131" w:type="dxa"/>
          </w:tcPr>
          <w:p w:rsidR="00E73E24" w:rsidRPr="00A760A8" w:rsidRDefault="00E73E24" w:rsidP="001626F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提供孕婦用防輻射衣供同仁使用。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5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提供女性同仁值勤專屬住宿環境並加裝寢室門內扣等安全設施，俾照顧女性同仁權益。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6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改善女性外交人員駐外安全工作條件，如檢討並提升治安條件不佳地區之房租補助費、編訂駐地租屋環境相關訊息等。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7</w:t>
            </w:r>
          </w:p>
        </w:tc>
        <w:tc>
          <w:tcPr>
            <w:tcW w:w="7131" w:type="dxa"/>
          </w:tcPr>
          <w:p w:rsidR="00E73E24" w:rsidRPr="00A760A8" w:rsidRDefault="00E73E24" w:rsidP="00F25DE6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A760A8">
              <w:rPr>
                <w:rFonts w:ascii="標楷體" w:eastAsia="標楷體" w:hint="eastAsia"/>
                <w:kern w:val="0"/>
              </w:rPr>
              <w:t>機關考量不同性別之空間配置及廁所數量進行調整，</w:t>
            </w: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設置性別友善廁所，</w:t>
            </w:r>
            <w:r w:rsidRPr="00A760A8">
              <w:rPr>
                <w:rFonts w:ascii="標楷體" w:eastAsia="標楷體" w:hint="eastAsia"/>
                <w:kern w:val="0"/>
              </w:rPr>
              <w:t>以符合性別使用不同之便利性。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8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增設門禁及空調設備，以提升哺乳室之安全性及使用率。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9</w:t>
            </w:r>
          </w:p>
        </w:tc>
        <w:tc>
          <w:tcPr>
            <w:tcW w:w="7131" w:type="dxa"/>
          </w:tcPr>
          <w:p w:rsidR="00E73E24" w:rsidRPr="00A760A8" w:rsidRDefault="00E73E24" w:rsidP="00603DE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A760A8">
              <w:rPr>
                <w:rFonts w:ascii="標楷體" w:eastAsia="標楷體" w:hAnsi="標楷體" w:hint="eastAsia"/>
                <w:kern w:val="0"/>
                <w:szCs w:val="24"/>
              </w:rPr>
              <w:t>夜間女性專用停車位。</w:t>
            </w:r>
          </w:p>
        </w:tc>
      </w:tr>
      <w:tr w:rsidR="00E73E24" w:rsidRPr="00A760A8" w:rsidTr="00A760A8">
        <w:trPr>
          <w:trHeight w:val="472"/>
        </w:trPr>
        <w:tc>
          <w:tcPr>
            <w:tcW w:w="811" w:type="dxa"/>
            <w:vMerge/>
            <w:tcBorders>
              <w:bottom w:val="thinThickSmallGap" w:sz="12" w:space="0" w:color="auto"/>
            </w:tcBorders>
          </w:tcPr>
          <w:p w:rsidR="00E73E24" w:rsidRPr="00A760A8" w:rsidRDefault="00E73E24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bottom w:val="thinThickSmallGap" w:sz="12" w:space="0" w:color="auto"/>
            </w:tcBorders>
            <w:vAlign w:val="center"/>
          </w:tcPr>
          <w:p w:rsidR="00E73E24" w:rsidRPr="00A760A8" w:rsidRDefault="00E73E24" w:rsidP="00A760A8">
            <w:pPr>
              <w:jc w:val="center"/>
            </w:pPr>
            <w:r w:rsidRPr="00A760A8">
              <w:t>10</w:t>
            </w:r>
          </w:p>
        </w:tc>
        <w:tc>
          <w:tcPr>
            <w:tcW w:w="7131" w:type="dxa"/>
            <w:tcBorders>
              <w:bottom w:val="thinThickSmallGap" w:sz="12" w:space="0" w:color="auto"/>
            </w:tcBorders>
          </w:tcPr>
          <w:p w:rsidR="00E73E24" w:rsidRPr="00A760A8" w:rsidRDefault="00E73E24" w:rsidP="00603DEB">
            <w:pPr>
              <w:rPr>
                <w:rFonts w:ascii="標楷體" w:eastAsia="標楷體" w:hAnsi="標楷體"/>
                <w:kern w:val="0"/>
              </w:rPr>
            </w:pPr>
            <w:r w:rsidRPr="00A760A8">
              <w:rPr>
                <w:rFonts w:ascii="標楷體" w:eastAsia="標楷體" w:hAnsi="標楷體" w:hint="eastAsia"/>
                <w:kern w:val="0"/>
              </w:rPr>
              <w:t>女性職工夜間工作時，提供女性專用休息室。</w:t>
            </w:r>
          </w:p>
        </w:tc>
      </w:tr>
    </w:tbl>
    <w:p w:rsidR="00E73E24" w:rsidRDefault="00E73E24" w:rsidP="00684B3A">
      <w:pPr>
        <w:ind w:leftChars="-1" w:left="-2" w:firstLineChars="46" w:firstLine="110"/>
      </w:pPr>
    </w:p>
    <w:sectPr w:rsidR="00E73E24" w:rsidSect="000A1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24" w:rsidRDefault="00E73E24" w:rsidP="00CD7ACE">
      <w:r>
        <w:separator/>
      </w:r>
    </w:p>
  </w:endnote>
  <w:endnote w:type="continuationSeparator" w:id="0">
    <w:p w:rsidR="00E73E24" w:rsidRDefault="00E73E24" w:rsidP="00CD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24" w:rsidRDefault="00E73E24" w:rsidP="00CD7ACE">
      <w:r>
        <w:separator/>
      </w:r>
    </w:p>
  </w:footnote>
  <w:footnote w:type="continuationSeparator" w:id="0">
    <w:p w:rsidR="00E73E24" w:rsidRDefault="00E73E24" w:rsidP="00CD7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F5C"/>
    <w:multiLevelType w:val="hybridMultilevel"/>
    <w:tmpl w:val="568A80D2"/>
    <w:lvl w:ilvl="0" w:tplc="95CEA708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8426CEF"/>
    <w:multiLevelType w:val="hybridMultilevel"/>
    <w:tmpl w:val="409CF6BE"/>
    <w:lvl w:ilvl="0" w:tplc="4E7689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C2E69A1"/>
    <w:multiLevelType w:val="hybridMultilevel"/>
    <w:tmpl w:val="224C2AB2"/>
    <w:lvl w:ilvl="0" w:tplc="5CF48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795"/>
    <w:rsid w:val="00050C23"/>
    <w:rsid w:val="000538EE"/>
    <w:rsid w:val="0007405F"/>
    <w:rsid w:val="000A1795"/>
    <w:rsid w:val="000B6C27"/>
    <w:rsid w:val="000C4792"/>
    <w:rsid w:val="000C51CB"/>
    <w:rsid w:val="000C6008"/>
    <w:rsid w:val="000F1304"/>
    <w:rsid w:val="000F4DE3"/>
    <w:rsid w:val="0011611D"/>
    <w:rsid w:val="00140935"/>
    <w:rsid w:val="00147C6D"/>
    <w:rsid w:val="001626F7"/>
    <w:rsid w:val="00165003"/>
    <w:rsid w:val="001C2ACA"/>
    <w:rsid w:val="001E6768"/>
    <w:rsid w:val="00240FFF"/>
    <w:rsid w:val="00273C5B"/>
    <w:rsid w:val="00283850"/>
    <w:rsid w:val="00290A92"/>
    <w:rsid w:val="00291517"/>
    <w:rsid w:val="002B2C5C"/>
    <w:rsid w:val="003114FD"/>
    <w:rsid w:val="00320376"/>
    <w:rsid w:val="00335AD5"/>
    <w:rsid w:val="00343AD3"/>
    <w:rsid w:val="00390A4F"/>
    <w:rsid w:val="003E7125"/>
    <w:rsid w:val="00400E71"/>
    <w:rsid w:val="004238F7"/>
    <w:rsid w:val="00437ADD"/>
    <w:rsid w:val="00467879"/>
    <w:rsid w:val="004A34AA"/>
    <w:rsid w:val="004C6ABC"/>
    <w:rsid w:val="00517F59"/>
    <w:rsid w:val="005365A2"/>
    <w:rsid w:val="00603DEB"/>
    <w:rsid w:val="006121AD"/>
    <w:rsid w:val="00655BB0"/>
    <w:rsid w:val="00684B3A"/>
    <w:rsid w:val="0069070F"/>
    <w:rsid w:val="006B6675"/>
    <w:rsid w:val="0073355E"/>
    <w:rsid w:val="00737AAD"/>
    <w:rsid w:val="007A2603"/>
    <w:rsid w:val="007C310B"/>
    <w:rsid w:val="007F1A9F"/>
    <w:rsid w:val="008101BD"/>
    <w:rsid w:val="00821545"/>
    <w:rsid w:val="00873AF2"/>
    <w:rsid w:val="00873FDA"/>
    <w:rsid w:val="008A515B"/>
    <w:rsid w:val="00912EA8"/>
    <w:rsid w:val="009876D3"/>
    <w:rsid w:val="00987805"/>
    <w:rsid w:val="009C7D4D"/>
    <w:rsid w:val="009F1E91"/>
    <w:rsid w:val="00A01A3A"/>
    <w:rsid w:val="00A020FE"/>
    <w:rsid w:val="00A32C45"/>
    <w:rsid w:val="00A760A8"/>
    <w:rsid w:val="00AF0F9A"/>
    <w:rsid w:val="00AF20C0"/>
    <w:rsid w:val="00AF637E"/>
    <w:rsid w:val="00BA64EC"/>
    <w:rsid w:val="00BC3001"/>
    <w:rsid w:val="00BD6DC5"/>
    <w:rsid w:val="00BE75EF"/>
    <w:rsid w:val="00C262A7"/>
    <w:rsid w:val="00C31243"/>
    <w:rsid w:val="00C371B3"/>
    <w:rsid w:val="00C6012F"/>
    <w:rsid w:val="00C7336D"/>
    <w:rsid w:val="00C80FB4"/>
    <w:rsid w:val="00CD7ACE"/>
    <w:rsid w:val="00D1159F"/>
    <w:rsid w:val="00D17003"/>
    <w:rsid w:val="00D306AE"/>
    <w:rsid w:val="00D63588"/>
    <w:rsid w:val="00D853BD"/>
    <w:rsid w:val="00D91588"/>
    <w:rsid w:val="00DF22BA"/>
    <w:rsid w:val="00E079E7"/>
    <w:rsid w:val="00E23958"/>
    <w:rsid w:val="00E73E24"/>
    <w:rsid w:val="00EB5CA5"/>
    <w:rsid w:val="00ED563C"/>
    <w:rsid w:val="00EF150F"/>
    <w:rsid w:val="00F25DE6"/>
    <w:rsid w:val="00F53ACB"/>
    <w:rsid w:val="00FA18BB"/>
    <w:rsid w:val="00FC6017"/>
    <w:rsid w:val="00FD3DB7"/>
    <w:rsid w:val="00FE281F"/>
    <w:rsid w:val="00FE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17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7AC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7AC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7AC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ACE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C30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C6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193</Words>
  <Characters>1102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提升性別平等之相關人事管理措施一覽表</dc:title>
  <dc:subject/>
  <dc:creator>綜合規劃處第一科陳彧如</dc:creator>
  <cp:keywords/>
  <dc:description/>
  <cp:lastModifiedBy>USER</cp:lastModifiedBy>
  <cp:revision>2</cp:revision>
  <cp:lastPrinted>2017-05-26T06:39:00Z</cp:lastPrinted>
  <dcterms:created xsi:type="dcterms:W3CDTF">2017-06-09T01:59:00Z</dcterms:created>
  <dcterms:modified xsi:type="dcterms:W3CDTF">2017-06-09T01:59:00Z</dcterms:modified>
</cp:coreProperties>
</file>